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243E" w14:textId="77777777" w:rsidR="00454972" w:rsidRPr="00E35D61" w:rsidRDefault="00000000" w:rsidP="00E35D61">
      <w:pPr>
        <w:spacing w:line="560" w:lineRule="exact"/>
        <w:jc w:val="center"/>
        <w:rPr>
          <w:rFonts w:ascii="方正小标宋简体" w:eastAsia="方正小标宋简体" w:hAnsi="Times New Roman" w:cs="Times New Roman" w:hint="eastAsia"/>
          <w:sz w:val="40"/>
          <w:szCs w:val="40"/>
        </w:rPr>
      </w:pPr>
      <w:r w:rsidRPr="00E35D61">
        <w:rPr>
          <w:rFonts w:ascii="方正小标宋简体" w:eastAsia="方正小标宋简体" w:hAnsi="Times New Roman" w:cs="Times New Roman" w:hint="eastAsia"/>
          <w:sz w:val="40"/>
          <w:szCs w:val="40"/>
        </w:rPr>
        <w:t>郑煤机集团2026届校园招聘简章</w:t>
      </w:r>
    </w:p>
    <w:p w14:paraId="03683119" w14:textId="77777777" w:rsidR="00454972" w:rsidRDefault="00000000" w:rsidP="00E35D61">
      <w:pPr>
        <w:spacing w:line="520" w:lineRule="exact"/>
        <w:jc w:val="center"/>
        <w:rPr>
          <w:rFonts w:ascii="Times New Roman" w:hAnsi="Times New Roman" w:cs="Times New Roman"/>
          <w:sz w:val="28"/>
          <w:szCs w:val="28"/>
        </w:rPr>
      </w:pPr>
      <w:r>
        <w:rPr>
          <w:rFonts w:ascii="Times New Roman" w:hAnsi="Times New Roman" w:cs="Times New Roman"/>
          <w:sz w:val="28"/>
          <w:szCs w:val="28"/>
        </w:rPr>
        <w:t>Zhengzhou Coal Mining Machinery Group Co., Ltd. 2026 Campus Recruitment Brochure</w:t>
      </w:r>
    </w:p>
    <w:p w14:paraId="263B70F1" w14:textId="3A2A6FB3" w:rsidR="00A82201" w:rsidRPr="00A82201" w:rsidRDefault="00000000" w:rsidP="00A82201">
      <w:pPr>
        <w:numPr>
          <w:ilvl w:val="0"/>
          <w:numId w:val="1"/>
        </w:numPr>
        <w:spacing w:line="510" w:lineRule="exact"/>
        <w:ind w:firstLineChars="200" w:firstLine="560"/>
        <w:rPr>
          <w:rFonts w:ascii="Times New Roman" w:eastAsia="黑体" w:hAnsi="Times New Roman" w:cs="Times New Roman" w:hint="eastAsia"/>
          <w:sz w:val="28"/>
          <w:szCs w:val="28"/>
        </w:rPr>
      </w:pPr>
      <w:r>
        <w:rPr>
          <w:rFonts w:ascii="Times New Roman" w:eastAsia="黑体" w:hAnsi="Times New Roman" w:cs="Times New Roman"/>
          <w:sz w:val="28"/>
          <w:szCs w:val="28"/>
        </w:rPr>
        <w:t>公司概况</w:t>
      </w:r>
    </w:p>
    <w:p w14:paraId="09FA5781" w14:textId="22760F73" w:rsidR="00454972" w:rsidRDefault="00000000" w:rsidP="00E35D61">
      <w:pPr>
        <w:spacing w:line="520" w:lineRule="exact"/>
        <w:ind w:firstLineChars="63" w:firstLine="139"/>
        <w:rPr>
          <w:rFonts w:ascii="Times New Roman" w:eastAsia="黑体" w:hAnsi="Times New Roman" w:cs="Times New Roman"/>
          <w:sz w:val="22"/>
        </w:rPr>
      </w:pPr>
      <w:r>
        <w:rPr>
          <w:rFonts w:ascii="Times New Roman" w:hAnsi="Times New Roman" w:cs="Times New Roman" w:hint="eastAsia"/>
          <w:sz w:val="22"/>
        </w:rPr>
        <w:t>I</w:t>
      </w:r>
      <w:r>
        <w:rPr>
          <w:rFonts w:ascii="Times New Roman" w:hAnsi="Times New Roman" w:cs="Times New Roman"/>
          <w:sz w:val="22"/>
        </w:rPr>
        <w:t>. Overview of the Coal Mining Machinery Sector</w:t>
      </w:r>
    </w:p>
    <w:p w14:paraId="439ACEB8" w14:textId="77777777" w:rsidR="00A82201" w:rsidRPr="00A82201" w:rsidRDefault="00A82201" w:rsidP="00E35D61">
      <w:pPr>
        <w:adjustRightInd w:val="0"/>
        <w:snapToGrid w:val="0"/>
        <w:spacing w:line="520" w:lineRule="exact"/>
        <w:ind w:firstLineChars="200" w:firstLine="560"/>
        <w:jc w:val="left"/>
        <w:rPr>
          <w:rFonts w:ascii="Times New Roman" w:eastAsia="仿宋_GB2312" w:hAnsi="Times New Roman" w:cs="Times New Roman"/>
          <w:sz w:val="28"/>
          <w:szCs w:val="28"/>
        </w:rPr>
      </w:pPr>
      <w:r w:rsidRPr="00A82201">
        <w:rPr>
          <w:rFonts w:ascii="Times New Roman" w:eastAsia="仿宋_GB2312" w:hAnsi="Times New Roman" w:cs="Times New Roman"/>
          <w:sz w:val="28"/>
          <w:szCs w:val="28"/>
        </w:rPr>
        <w:t>郑州煤矿机械集团有限责任公司（以下称</w:t>
      </w:r>
      <w:r w:rsidRPr="00A82201">
        <w:rPr>
          <w:rFonts w:ascii="Times New Roman" w:eastAsia="仿宋_GB2312" w:hAnsi="Times New Roman" w:cs="Times New Roman"/>
          <w:sz w:val="28"/>
          <w:szCs w:val="28"/>
        </w:rPr>
        <w:t>“</w:t>
      </w:r>
      <w:r w:rsidRPr="00A82201">
        <w:rPr>
          <w:rFonts w:ascii="Times New Roman" w:eastAsia="仿宋_GB2312" w:hAnsi="Times New Roman" w:cs="Times New Roman"/>
          <w:sz w:val="28"/>
          <w:szCs w:val="28"/>
        </w:rPr>
        <w:t>郑煤机集团</w:t>
      </w:r>
      <w:r w:rsidRPr="00A82201">
        <w:rPr>
          <w:rFonts w:ascii="Times New Roman" w:eastAsia="仿宋_GB2312" w:hAnsi="Times New Roman" w:cs="Times New Roman"/>
          <w:sz w:val="28"/>
          <w:szCs w:val="28"/>
        </w:rPr>
        <w:t>”</w:t>
      </w:r>
      <w:r w:rsidRPr="00A82201">
        <w:rPr>
          <w:rFonts w:ascii="Times New Roman" w:eastAsia="仿宋_GB2312" w:hAnsi="Times New Roman" w:cs="Times New Roman"/>
          <w:sz w:val="28"/>
          <w:szCs w:val="28"/>
        </w:rPr>
        <w:t>）始建于</w:t>
      </w:r>
      <w:r w:rsidRPr="00A82201">
        <w:rPr>
          <w:rFonts w:ascii="Times New Roman" w:eastAsia="仿宋_GB2312" w:hAnsi="Times New Roman" w:cs="Times New Roman"/>
          <w:sz w:val="28"/>
          <w:szCs w:val="28"/>
        </w:rPr>
        <w:t>1958</w:t>
      </w:r>
      <w:r w:rsidRPr="00A82201">
        <w:rPr>
          <w:rFonts w:ascii="Times New Roman" w:eastAsia="仿宋_GB2312" w:hAnsi="Times New Roman" w:cs="Times New Roman"/>
          <w:sz w:val="28"/>
          <w:szCs w:val="28"/>
        </w:rPr>
        <w:t>年，总部位于河南郑州，现已发展成为全球规模最大的煤矿综采技术和装备供应商。</w:t>
      </w:r>
    </w:p>
    <w:p w14:paraId="24F93460" w14:textId="77777777" w:rsidR="00A82201" w:rsidRDefault="00A82201" w:rsidP="00E35D61">
      <w:pPr>
        <w:spacing w:line="520" w:lineRule="exact"/>
        <w:ind w:firstLine="420"/>
        <w:rPr>
          <w:rFonts w:ascii="Times New Roman" w:eastAsia="微软雅黑" w:hAnsi="Times New Roman" w:cs="Times New Roman"/>
          <w:szCs w:val="21"/>
        </w:rPr>
      </w:pPr>
      <w:r>
        <w:rPr>
          <w:rFonts w:ascii="Times New Roman" w:hAnsi="Times New Roman" w:cs="Times New Roman"/>
        </w:rPr>
        <w:t xml:space="preserve">Zhengzhou Coal Mining Machinery Group Co., Ltd. (hereinafter referred to as “ZMJ Coal Mining Machinery Sector”) was founded in 1958, headquartered in Zhengzhou, Henan. It has now developed into the world's largest supplier of </w:t>
      </w:r>
      <w:r>
        <w:rPr>
          <w:rFonts w:ascii="Times New Roman" w:hAnsi="Times New Roman" w:cs="Times New Roman" w:hint="eastAsia"/>
        </w:rPr>
        <w:t>Longwall mining technology and equipment</w:t>
      </w:r>
      <w:r>
        <w:rPr>
          <w:rFonts w:ascii="Times New Roman" w:hAnsi="Times New Roman" w:cs="Times New Roman"/>
        </w:rPr>
        <w:t>.</w:t>
      </w:r>
    </w:p>
    <w:p w14:paraId="075AFDF3" w14:textId="77777777" w:rsidR="00A82201" w:rsidRPr="00A82201" w:rsidRDefault="00A82201" w:rsidP="00E35D61">
      <w:pPr>
        <w:adjustRightInd w:val="0"/>
        <w:snapToGrid w:val="0"/>
        <w:spacing w:line="520" w:lineRule="exact"/>
        <w:ind w:firstLineChars="200" w:firstLine="560"/>
        <w:jc w:val="left"/>
        <w:rPr>
          <w:rFonts w:ascii="Times New Roman" w:eastAsia="仿宋_GB2312" w:hAnsi="Times New Roman" w:cs="Times New Roman"/>
          <w:sz w:val="28"/>
          <w:szCs w:val="28"/>
        </w:rPr>
      </w:pPr>
      <w:r w:rsidRPr="00A82201">
        <w:rPr>
          <w:rFonts w:ascii="Times New Roman" w:eastAsia="仿宋_GB2312" w:hAnsi="Times New Roman" w:cs="Times New Roman"/>
          <w:sz w:val="28"/>
          <w:szCs w:val="28"/>
        </w:rPr>
        <w:t>作为上市公司（</w:t>
      </w:r>
      <w:r w:rsidRPr="00A82201">
        <w:rPr>
          <w:rFonts w:ascii="Times New Roman" w:eastAsia="仿宋_GB2312" w:hAnsi="Times New Roman" w:cs="Times New Roman"/>
          <w:sz w:val="28"/>
          <w:szCs w:val="28"/>
        </w:rPr>
        <w:t>A</w:t>
      </w:r>
      <w:r w:rsidRPr="00A82201">
        <w:rPr>
          <w:rFonts w:ascii="Times New Roman" w:eastAsia="仿宋_GB2312" w:hAnsi="Times New Roman" w:cs="Times New Roman"/>
          <w:sz w:val="28"/>
          <w:szCs w:val="28"/>
        </w:rPr>
        <w:t>股：</w:t>
      </w:r>
      <w:r w:rsidRPr="00A82201">
        <w:rPr>
          <w:rFonts w:ascii="Times New Roman" w:eastAsia="仿宋_GB2312" w:hAnsi="Times New Roman" w:cs="Times New Roman"/>
          <w:sz w:val="28"/>
          <w:szCs w:val="28"/>
        </w:rPr>
        <w:t>601717</w:t>
      </w:r>
      <w:r w:rsidRPr="00A82201">
        <w:rPr>
          <w:rFonts w:ascii="Times New Roman" w:eastAsia="仿宋_GB2312" w:hAnsi="Times New Roman" w:cs="Times New Roman"/>
          <w:sz w:val="28"/>
          <w:szCs w:val="28"/>
        </w:rPr>
        <w:t>；</w:t>
      </w:r>
      <w:r w:rsidRPr="00A82201">
        <w:rPr>
          <w:rFonts w:ascii="Times New Roman" w:eastAsia="仿宋_GB2312" w:hAnsi="Times New Roman" w:cs="Times New Roman"/>
          <w:sz w:val="28"/>
          <w:szCs w:val="28"/>
        </w:rPr>
        <w:t>H</w:t>
      </w:r>
      <w:r w:rsidRPr="00A82201">
        <w:rPr>
          <w:rFonts w:ascii="Times New Roman" w:eastAsia="仿宋_GB2312" w:hAnsi="Times New Roman" w:cs="Times New Roman"/>
          <w:sz w:val="28"/>
          <w:szCs w:val="28"/>
        </w:rPr>
        <w:t>股：</w:t>
      </w:r>
      <w:r w:rsidRPr="00A82201">
        <w:rPr>
          <w:rFonts w:ascii="Times New Roman" w:eastAsia="仿宋_GB2312" w:hAnsi="Times New Roman" w:cs="Times New Roman"/>
          <w:sz w:val="28"/>
          <w:szCs w:val="28"/>
        </w:rPr>
        <w:t>00564</w:t>
      </w:r>
      <w:r w:rsidRPr="00A82201">
        <w:rPr>
          <w:rFonts w:ascii="Times New Roman" w:eastAsia="仿宋_GB2312" w:hAnsi="Times New Roman" w:cs="Times New Roman"/>
          <w:sz w:val="28"/>
          <w:szCs w:val="28"/>
        </w:rPr>
        <w:t>）中创智领（郑州）工业技术集团旗下核心产业和独立运营板块集团，郑煤机集团是一家股权混合多元的国有企业</w:t>
      </w:r>
      <w:r w:rsidRPr="00A82201">
        <w:rPr>
          <w:rFonts w:ascii="Times New Roman" w:eastAsia="仿宋_GB2312" w:hAnsi="Times New Roman" w:cs="Times New Roman" w:hint="eastAsia"/>
          <w:sz w:val="28"/>
          <w:szCs w:val="28"/>
        </w:rPr>
        <w:t>。</w:t>
      </w:r>
      <w:r w:rsidRPr="00A82201">
        <w:rPr>
          <w:rFonts w:ascii="Times New Roman" w:eastAsia="仿宋_GB2312" w:hAnsi="Times New Roman" w:cs="Times New Roman"/>
          <w:sz w:val="28"/>
          <w:szCs w:val="28"/>
        </w:rPr>
        <w:t>集团拥有</w:t>
      </w:r>
      <w:r w:rsidRPr="00A82201">
        <w:rPr>
          <w:rFonts w:ascii="Times New Roman" w:eastAsia="仿宋_GB2312" w:hAnsi="Times New Roman" w:cs="Times New Roman"/>
          <w:sz w:val="28"/>
          <w:szCs w:val="28"/>
        </w:rPr>
        <w:t>10</w:t>
      </w:r>
      <w:r w:rsidRPr="00A82201">
        <w:rPr>
          <w:rFonts w:ascii="Times New Roman" w:eastAsia="仿宋_GB2312" w:hAnsi="Times New Roman" w:cs="Times New Roman"/>
          <w:sz w:val="28"/>
          <w:szCs w:val="28"/>
        </w:rPr>
        <w:t>余家子公司，在全球多个国家设有销售与服务基地，员工</w:t>
      </w:r>
      <w:r w:rsidRPr="00A82201">
        <w:rPr>
          <w:rFonts w:ascii="Times New Roman" w:eastAsia="仿宋_GB2312" w:hAnsi="Times New Roman" w:cs="Times New Roman"/>
          <w:sz w:val="28"/>
          <w:szCs w:val="28"/>
        </w:rPr>
        <w:t>5000</w:t>
      </w:r>
      <w:r w:rsidRPr="00A82201">
        <w:rPr>
          <w:rFonts w:ascii="Times New Roman" w:eastAsia="仿宋_GB2312" w:hAnsi="Times New Roman" w:cs="Times New Roman"/>
          <w:sz w:val="28"/>
          <w:szCs w:val="28"/>
        </w:rPr>
        <w:t>余名。</w:t>
      </w:r>
    </w:p>
    <w:p w14:paraId="48CD1A29" w14:textId="77777777" w:rsidR="00A82201" w:rsidRPr="00A82201" w:rsidRDefault="00A82201" w:rsidP="00E35D61">
      <w:pPr>
        <w:adjustRightInd w:val="0"/>
        <w:snapToGrid w:val="0"/>
        <w:spacing w:line="520" w:lineRule="exact"/>
        <w:ind w:firstLineChars="200" w:firstLine="560"/>
        <w:jc w:val="left"/>
        <w:rPr>
          <w:rFonts w:ascii="Times New Roman" w:eastAsia="仿宋_GB2312" w:hAnsi="Times New Roman" w:cs="Times New Roman"/>
          <w:sz w:val="28"/>
          <w:szCs w:val="28"/>
        </w:rPr>
      </w:pPr>
      <w:r w:rsidRPr="00A82201">
        <w:rPr>
          <w:rFonts w:ascii="Times New Roman" w:eastAsia="仿宋_GB2312" w:hAnsi="Times New Roman" w:cs="Times New Roman"/>
          <w:sz w:val="28"/>
          <w:szCs w:val="28"/>
        </w:rPr>
        <w:t>2019</w:t>
      </w:r>
      <w:r w:rsidRPr="00A82201">
        <w:rPr>
          <w:rFonts w:ascii="Times New Roman" w:eastAsia="仿宋_GB2312" w:hAnsi="Times New Roman" w:cs="Times New Roman"/>
          <w:sz w:val="28"/>
          <w:szCs w:val="28"/>
        </w:rPr>
        <w:t>年</w:t>
      </w:r>
      <w:r w:rsidRPr="00A82201">
        <w:rPr>
          <w:rFonts w:ascii="Times New Roman" w:eastAsia="仿宋_GB2312" w:hAnsi="Times New Roman" w:cs="Times New Roman"/>
          <w:sz w:val="28"/>
          <w:szCs w:val="28"/>
        </w:rPr>
        <w:t>9</w:t>
      </w:r>
      <w:r w:rsidRPr="00A82201">
        <w:rPr>
          <w:rFonts w:ascii="Times New Roman" w:eastAsia="仿宋_GB2312" w:hAnsi="Times New Roman" w:cs="Times New Roman"/>
          <w:sz w:val="28"/>
          <w:szCs w:val="28"/>
        </w:rPr>
        <w:t>月，习近平总书记视察郑煤机，对企业的体制机制改革和产业转型升级所取得的成果给予了充分肯定，勉励郑煤机继续依靠科技创新驱动企业转型升级，并指示郑煤</w:t>
      </w:r>
      <w:proofErr w:type="gramStart"/>
      <w:r w:rsidRPr="00A82201">
        <w:rPr>
          <w:rFonts w:ascii="Times New Roman" w:eastAsia="仿宋_GB2312" w:hAnsi="Times New Roman" w:cs="Times New Roman"/>
          <w:sz w:val="28"/>
          <w:szCs w:val="28"/>
        </w:rPr>
        <w:t>机改革</w:t>
      </w:r>
      <w:proofErr w:type="gramEnd"/>
      <w:r w:rsidRPr="00A82201">
        <w:rPr>
          <w:rFonts w:ascii="Times New Roman" w:eastAsia="仿宋_GB2312" w:hAnsi="Times New Roman" w:cs="Times New Roman"/>
          <w:sz w:val="28"/>
          <w:szCs w:val="28"/>
        </w:rPr>
        <w:t>发展经验在全国进行推广。</w:t>
      </w:r>
    </w:p>
    <w:p w14:paraId="7F716A49" w14:textId="77777777" w:rsidR="00A82201" w:rsidRDefault="00A82201" w:rsidP="00E35D61">
      <w:pPr>
        <w:spacing w:line="520" w:lineRule="exact"/>
        <w:ind w:firstLine="420"/>
        <w:rPr>
          <w:rFonts w:ascii="Times New Roman" w:hAnsi="Times New Roman" w:cs="Times New Roman"/>
        </w:rPr>
      </w:pPr>
      <w:r>
        <w:rPr>
          <w:rFonts w:ascii="Times New Roman" w:hAnsi="Times New Roman" w:cs="Times New Roman"/>
        </w:rPr>
        <w:t xml:space="preserve">As a core industry and independent operation segment of </w:t>
      </w:r>
      <w:r>
        <w:rPr>
          <w:rFonts w:ascii="Times New Roman" w:hAnsi="Times New Roman" w:cs="Times New Roman" w:hint="eastAsia"/>
        </w:rPr>
        <w:t>ZMJ Group Company Limited</w:t>
      </w:r>
      <w:r>
        <w:rPr>
          <w:rFonts w:ascii="Times New Roman" w:hAnsi="Times New Roman" w:cs="Times New Roman"/>
        </w:rPr>
        <w:t>, a</w:t>
      </w:r>
      <w:r>
        <w:rPr>
          <w:rFonts w:ascii="Times New Roman" w:hAnsi="Times New Roman" w:cs="Times New Roman" w:hint="eastAsia"/>
        </w:rPr>
        <w:t>n A+H-</w:t>
      </w:r>
      <w:r>
        <w:rPr>
          <w:rFonts w:ascii="Times New Roman" w:hAnsi="Times New Roman" w:cs="Times New Roman"/>
        </w:rPr>
        <w:t>listed company (</w:t>
      </w:r>
      <w:r>
        <w:rPr>
          <w:rFonts w:ascii="Times New Roman" w:hAnsi="Times New Roman" w:cs="Times New Roman" w:hint="eastAsia"/>
        </w:rPr>
        <w:t>A-Shares</w:t>
      </w:r>
      <w:r>
        <w:rPr>
          <w:rFonts w:ascii="Times New Roman" w:hAnsi="Times New Roman" w:cs="Times New Roman"/>
        </w:rPr>
        <w:t xml:space="preserve">:601717; </w:t>
      </w:r>
      <w:r>
        <w:rPr>
          <w:rFonts w:ascii="Times New Roman" w:hAnsi="Times New Roman" w:cs="Times New Roman" w:hint="eastAsia"/>
        </w:rPr>
        <w:t>H-Shares:</w:t>
      </w:r>
      <w:r>
        <w:rPr>
          <w:rFonts w:ascii="Times New Roman" w:hAnsi="Times New Roman" w:cs="Times New Roman"/>
        </w:rPr>
        <w:t>00564)</w:t>
      </w:r>
      <w:r>
        <w:rPr>
          <w:rFonts w:ascii="Times New Roman" w:hAnsi="Times New Roman" w:cs="Times New Roman" w:hint="eastAsia"/>
        </w:rPr>
        <w:t xml:space="preserve">, </w:t>
      </w:r>
      <w:r>
        <w:rPr>
          <w:rFonts w:ascii="Times New Roman" w:hAnsi="Times New Roman" w:cs="Times New Roman"/>
        </w:rPr>
        <w:t xml:space="preserve">ZMJ Coal Mining Machinery Sector is a state-owned enterprise with a diversified equity mix. </w:t>
      </w:r>
      <w:r>
        <w:rPr>
          <w:rFonts w:ascii="Times New Roman" w:hAnsi="Times New Roman" w:cs="Times New Roman" w:hint="eastAsia"/>
        </w:rPr>
        <w:t>ZMJ</w:t>
      </w:r>
      <w:r>
        <w:rPr>
          <w:rFonts w:ascii="Times New Roman" w:hAnsi="Times New Roman" w:cs="Times New Roman"/>
        </w:rPr>
        <w:t xml:space="preserve"> has more than 10 subsidiaries, </w:t>
      </w:r>
      <w:r>
        <w:rPr>
          <w:rFonts w:ascii="Times New Roman" w:hAnsi="Times New Roman" w:cs="Times New Roman" w:hint="eastAsia"/>
        </w:rPr>
        <w:t>established numerous</w:t>
      </w:r>
      <w:r>
        <w:rPr>
          <w:rFonts w:ascii="Times New Roman" w:hAnsi="Times New Roman" w:cs="Times New Roman"/>
        </w:rPr>
        <w:t xml:space="preserve"> sales and service </w:t>
      </w:r>
      <w:r>
        <w:rPr>
          <w:rFonts w:ascii="Times New Roman" w:hAnsi="Times New Roman" w:cs="Times New Roman" w:hint="eastAsia"/>
        </w:rPr>
        <w:t xml:space="preserve">facilities </w:t>
      </w:r>
      <w:r>
        <w:rPr>
          <w:rFonts w:ascii="Times New Roman" w:hAnsi="Times New Roman" w:cs="Times New Roman"/>
        </w:rPr>
        <w:t xml:space="preserve">in countries around the world, </w:t>
      </w:r>
      <w:r>
        <w:rPr>
          <w:rFonts w:ascii="Times New Roman" w:hAnsi="Times New Roman" w:cs="Times New Roman" w:hint="eastAsia"/>
        </w:rPr>
        <w:t>with</w:t>
      </w:r>
      <w:r>
        <w:rPr>
          <w:rFonts w:ascii="Times New Roman" w:hAnsi="Times New Roman" w:cs="Times New Roman"/>
        </w:rPr>
        <w:t xml:space="preserve"> more than 5,000 employees. </w:t>
      </w:r>
    </w:p>
    <w:p w14:paraId="3D077917" w14:textId="77777777" w:rsidR="00A82201" w:rsidRDefault="00A82201" w:rsidP="00E35D61">
      <w:pPr>
        <w:spacing w:line="520" w:lineRule="exact"/>
        <w:ind w:firstLine="420"/>
        <w:rPr>
          <w:rFonts w:ascii="Times New Roman" w:hAnsi="Times New Roman" w:cs="Times New Roman"/>
        </w:rPr>
      </w:pPr>
      <w:r>
        <w:rPr>
          <w:rFonts w:ascii="Times New Roman" w:hAnsi="Times New Roman" w:cs="Times New Roman"/>
        </w:rPr>
        <w:t>In September 2019, General Secretary Xi Jinping inspected ZMJ Coal Mining Machinery Sector, fully affirmed the achievements of the enterprise's institutional mechanism reform</w:t>
      </w:r>
      <w:r>
        <w:rPr>
          <w:rFonts w:ascii="Times New Roman" w:hAnsi="Times New Roman" w:cs="Times New Roman" w:hint="eastAsia"/>
        </w:rPr>
        <w:t>ation</w:t>
      </w:r>
      <w:r>
        <w:rPr>
          <w:rFonts w:ascii="Times New Roman" w:hAnsi="Times New Roman" w:cs="Times New Roman"/>
        </w:rPr>
        <w:t xml:space="preserve"> </w:t>
      </w:r>
      <w:r>
        <w:rPr>
          <w:rFonts w:ascii="Times New Roman" w:hAnsi="Times New Roman" w:cs="Times New Roman"/>
        </w:rPr>
        <w:lastRenderedPageBreak/>
        <w:t>and industrial transformation and upgrading</w:t>
      </w:r>
      <w:r>
        <w:rPr>
          <w:rFonts w:ascii="Times New Roman" w:hAnsi="Times New Roman" w:cs="Times New Roman" w:hint="eastAsia"/>
        </w:rPr>
        <w:t>. He</w:t>
      </w:r>
      <w:r>
        <w:rPr>
          <w:rFonts w:ascii="Times New Roman" w:hAnsi="Times New Roman" w:cs="Times New Roman"/>
        </w:rPr>
        <w:t xml:space="preserve"> encouraged ZMJ Coal Mining Machinery Sector to continuously rely on scientific and technological innovation to drive the enterprise's transformation and upgrading, and instructed that the reform</w:t>
      </w:r>
      <w:r>
        <w:rPr>
          <w:rFonts w:ascii="Times New Roman" w:hAnsi="Times New Roman" w:cs="Times New Roman" w:hint="eastAsia"/>
        </w:rPr>
        <w:t>ation</w:t>
      </w:r>
      <w:r>
        <w:rPr>
          <w:rFonts w:ascii="Times New Roman" w:hAnsi="Times New Roman" w:cs="Times New Roman"/>
        </w:rPr>
        <w:t xml:space="preserve"> and development experience of ZMJ Coal Mining Machinery Sector </w:t>
      </w:r>
      <w:r>
        <w:rPr>
          <w:rFonts w:ascii="Times New Roman" w:hAnsi="Times New Roman" w:cs="Times New Roman" w:hint="eastAsia"/>
        </w:rPr>
        <w:t xml:space="preserve">should </w:t>
      </w:r>
      <w:r>
        <w:rPr>
          <w:rFonts w:ascii="Times New Roman" w:hAnsi="Times New Roman" w:cs="Times New Roman"/>
        </w:rPr>
        <w:t>be promoted nationwide.</w:t>
      </w:r>
    </w:p>
    <w:p w14:paraId="1C3C9F2C" w14:textId="77777777" w:rsidR="00A82201" w:rsidRDefault="00A82201" w:rsidP="00E35D61">
      <w:pPr>
        <w:spacing w:line="520" w:lineRule="exact"/>
        <w:ind w:firstLineChars="200" w:firstLine="560"/>
        <w:rPr>
          <w:rFonts w:ascii="Times New Roman" w:eastAsia="仿宋_GB2312" w:hAnsi="Times New Roman" w:cs="Times New Roman"/>
          <w:sz w:val="28"/>
          <w:szCs w:val="28"/>
        </w:rPr>
      </w:pPr>
      <w:r w:rsidRPr="00A82201">
        <w:rPr>
          <w:rFonts w:ascii="Times New Roman" w:eastAsia="仿宋_GB2312" w:hAnsi="Times New Roman" w:cs="Times New Roman" w:hint="eastAsia"/>
          <w:sz w:val="28"/>
          <w:szCs w:val="28"/>
        </w:rPr>
        <w:t>郑煤机集团主要业务是为全球煤矿企业提供一站</w:t>
      </w:r>
      <w:proofErr w:type="gramStart"/>
      <w:r w:rsidRPr="00A82201">
        <w:rPr>
          <w:rFonts w:ascii="Times New Roman" w:eastAsia="仿宋_GB2312" w:hAnsi="Times New Roman" w:cs="Times New Roman" w:hint="eastAsia"/>
          <w:sz w:val="28"/>
          <w:szCs w:val="28"/>
        </w:rPr>
        <w:t>式解决</w:t>
      </w:r>
      <w:proofErr w:type="gramEnd"/>
      <w:r w:rsidRPr="00A82201">
        <w:rPr>
          <w:rFonts w:ascii="Times New Roman" w:eastAsia="仿宋_GB2312" w:hAnsi="Times New Roman" w:cs="Times New Roman" w:hint="eastAsia"/>
          <w:sz w:val="28"/>
          <w:szCs w:val="28"/>
        </w:rPr>
        <w:t>方案，包括：煤矿综采工作面成套装备（液压支架、刮板机、采煤机等核心设备）、煤矿智能化控制系统、产品全寿命周期服务、智慧矿山方案、露天开采装备、矿用机器人等业务。产品广泛服务于全国各大煤业集团，并出口至美国、澳大利亚、土耳其、印度、越南等</w:t>
      </w:r>
      <w:r w:rsidRPr="00A82201">
        <w:rPr>
          <w:rFonts w:ascii="Times New Roman" w:eastAsia="仿宋_GB2312" w:hAnsi="Times New Roman" w:cs="Times New Roman" w:hint="eastAsia"/>
          <w:sz w:val="28"/>
          <w:szCs w:val="28"/>
        </w:rPr>
        <w:t>10</w:t>
      </w:r>
      <w:r w:rsidRPr="00A82201">
        <w:rPr>
          <w:rFonts w:ascii="Times New Roman" w:eastAsia="仿宋_GB2312" w:hAnsi="Times New Roman" w:cs="Times New Roman" w:hint="eastAsia"/>
          <w:sz w:val="28"/>
          <w:szCs w:val="28"/>
        </w:rPr>
        <w:t>余个国家。</w:t>
      </w:r>
    </w:p>
    <w:p w14:paraId="2F3C0074" w14:textId="53EC3F47" w:rsidR="00A82201" w:rsidRPr="00A82201" w:rsidRDefault="00A82201" w:rsidP="00E35D61">
      <w:pPr>
        <w:spacing w:line="520" w:lineRule="exact"/>
        <w:ind w:firstLineChars="200" w:firstLine="420"/>
        <w:rPr>
          <w:rFonts w:ascii="Times New Roman" w:hAnsi="Times New Roman" w:cs="Times New Roman" w:hint="eastAsia"/>
        </w:rPr>
      </w:pPr>
      <w:r w:rsidRPr="00A82201">
        <w:rPr>
          <w:rFonts w:ascii="Times New Roman" w:hAnsi="Times New Roman" w:cs="Times New Roman"/>
        </w:rPr>
        <w:t xml:space="preserve">ZMJ Coal Mining Machinery Sector specializes in providing comprehensive one-stop solutions for global coal mine enterprises. Its offerings complete-sets equipment for Longwall working faces (core equipment such as hydraulic supports, scraper conveyors, and shearers), coal mining intelligent control systems, full product life-cycle services, smart mining solutions, open-pit mining equipment, and mining robots. The products are widely used in major coal industry groups across China and are exported to more than 10 countries, including the United States, Australia, Turkey, India, and Vietnam. </w:t>
      </w:r>
    </w:p>
    <w:p w14:paraId="5CB311C1" w14:textId="77777777" w:rsidR="00A82201" w:rsidRPr="00A82201" w:rsidRDefault="00A82201" w:rsidP="00E35D61">
      <w:pPr>
        <w:spacing w:line="520" w:lineRule="exact"/>
        <w:ind w:firstLineChars="200" w:firstLine="560"/>
        <w:rPr>
          <w:rFonts w:ascii="Times New Roman" w:eastAsia="仿宋_GB2312" w:hAnsi="Times New Roman" w:cs="Times New Roman" w:hint="eastAsia"/>
          <w:sz w:val="28"/>
          <w:szCs w:val="28"/>
        </w:rPr>
      </w:pPr>
      <w:r w:rsidRPr="00A82201">
        <w:rPr>
          <w:rFonts w:ascii="Times New Roman" w:eastAsia="仿宋_GB2312" w:hAnsi="Times New Roman" w:cs="Times New Roman" w:hint="eastAsia"/>
          <w:sz w:val="28"/>
          <w:szCs w:val="28"/>
        </w:rPr>
        <w:t>中国第一台煤矿液压支架、世界支护高度最高和工作阻力最大的煤矿液压支架，国内首套由单一厂家供应的成套化智能综采工作面装备以及国内首套成套化综采出口装备，均由郑煤机自主研发制造，并拥有全球煤机行业首家、河南省首家“灯塔工厂”。</w:t>
      </w:r>
    </w:p>
    <w:p w14:paraId="16B99B46" w14:textId="77777777" w:rsidR="00A82201" w:rsidRDefault="00A82201" w:rsidP="00E35D61">
      <w:pPr>
        <w:spacing w:line="520" w:lineRule="exact"/>
        <w:ind w:firstLineChars="200" w:firstLine="420"/>
        <w:rPr>
          <w:rFonts w:ascii="Times New Roman" w:hAnsi="Times New Roman" w:cs="Times New Roman"/>
        </w:rPr>
      </w:pPr>
      <w:r w:rsidRPr="00A82201">
        <w:rPr>
          <w:rFonts w:ascii="Times New Roman" w:hAnsi="Times New Roman" w:cs="Times New Roman"/>
        </w:rPr>
        <w:t xml:space="preserve">ZMJ Coal Mining Machinery Sector has achieved several industry milestones, the first coal mine hydraulic support in China, the hydraulic shield with the highest support height and the largest yield load in the world, the first complete-set of intelligent Longwall working face supplied by a single manufacturer in China, as well as the first complete-set of Longwall mining equipment exported from China, which were all independently researched, developed and manufactured by ZMJ Coal Mining Machinery Sector. In addition, ZMJ is home to the first "Lighthouse Factory" in </w:t>
      </w:r>
      <w:r w:rsidRPr="00A82201">
        <w:rPr>
          <w:rFonts w:ascii="Times New Roman" w:hAnsi="Times New Roman" w:cs="Times New Roman"/>
        </w:rPr>
        <w:lastRenderedPageBreak/>
        <w:t>the global coal mining machinery industry and the first of its kind in Henan Province.</w:t>
      </w:r>
    </w:p>
    <w:p w14:paraId="29F19223" w14:textId="77777777" w:rsidR="00A82201" w:rsidRPr="00A82201" w:rsidRDefault="00A82201" w:rsidP="00E35D61">
      <w:pPr>
        <w:adjustRightInd w:val="0"/>
        <w:snapToGrid w:val="0"/>
        <w:spacing w:line="520" w:lineRule="exact"/>
        <w:ind w:firstLineChars="200" w:firstLine="560"/>
        <w:jc w:val="left"/>
        <w:rPr>
          <w:rFonts w:ascii="Times New Roman" w:eastAsia="仿宋_GB2312" w:hAnsi="Times New Roman" w:cs="Times New Roman"/>
          <w:sz w:val="28"/>
          <w:szCs w:val="28"/>
        </w:rPr>
      </w:pPr>
      <w:r w:rsidRPr="00A82201">
        <w:rPr>
          <w:rFonts w:ascii="Times New Roman" w:eastAsia="仿宋_GB2312" w:hAnsi="Times New Roman" w:cs="Times New Roman"/>
          <w:sz w:val="28"/>
          <w:szCs w:val="28"/>
        </w:rPr>
        <w:t>从中国第一架到世界第一高，郑煤机首创多项世界领先的关键技术，持续引领中国煤矿综采装备的发展方向，推动了中国高端综采装备的国产化、智能化、国际化进程。</w:t>
      </w:r>
    </w:p>
    <w:p w14:paraId="6C76F067" w14:textId="2849B7DA" w:rsidR="00A82201" w:rsidRPr="00A82201" w:rsidRDefault="00A82201" w:rsidP="00E35D61">
      <w:pPr>
        <w:spacing w:line="520" w:lineRule="exact"/>
        <w:ind w:firstLine="420"/>
        <w:rPr>
          <w:rFonts w:ascii="Times New Roman" w:hAnsi="Times New Roman" w:cs="Times New Roman" w:hint="eastAsia"/>
        </w:rPr>
      </w:pPr>
      <w:r w:rsidRPr="00A82201">
        <w:rPr>
          <w:rFonts w:ascii="Times New Roman" w:hAnsi="Times New Roman" w:cs="Times New Roman"/>
        </w:rPr>
        <w:t xml:space="preserve">From the first in China to the highest in the world, ZMJ Coal Mining Machinery Sector has pioneered </w:t>
      </w:r>
      <w:r w:rsidRPr="00A82201">
        <w:rPr>
          <w:rFonts w:ascii="Times New Roman" w:hAnsi="Times New Roman" w:cs="Times New Roman" w:hint="eastAsia"/>
        </w:rPr>
        <w:t>numerous</w:t>
      </w:r>
      <w:r w:rsidRPr="00A82201">
        <w:rPr>
          <w:rFonts w:ascii="Times New Roman" w:hAnsi="Times New Roman" w:cs="Times New Roman"/>
        </w:rPr>
        <w:t xml:space="preserve"> world-leading key technologies</w:t>
      </w:r>
      <w:r>
        <w:rPr>
          <w:rFonts w:ascii="Times New Roman" w:hAnsi="Times New Roman" w:cs="Times New Roman"/>
        </w:rPr>
        <w:t xml:space="preserve">, continuously </w:t>
      </w:r>
      <w:proofErr w:type="gramStart"/>
      <w:r>
        <w:rPr>
          <w:rFonts w:ascii="Times New Roman" w:hAnsi="Times New Roman" w:cs="Times New Roman"/>
        </w:rPr>
        <w:t>leading</w:t>
      </w:r>
      <w:proofErr w:type="gramEnd"/>
      <w:r>
        <w:rPr>
          <w:rFonts w:ascii="Times New Roman" w:hAnsi="Times New Roman" w:cs="Times New Roman"/>
        </w:rPr>
        <w:t xml:space="preserve"> the development direction of China's Longwall mining equipment, and </w:t>
      </w:r>
      <w:r>
        <w:rPr>
          <w:rFonts w:ascii="Times New Roman" w:hAnsi="Times New Roman" w:cs="Times New Roman" w:hint="eastAsia"/>
        </w:rPr>
        <w:t>accelerating</w:t>
      </w:r>
      <w:r>
        <w:rPr>
          <w:rFonts w:ascii="Times New Roman" w:hAnsi="Times New Roman" w:cs="Times New Roman"/>
        </w:rPr>
        <w:t xml:space="preserve"> the localization, i</w:t>
      </w:r>
      <w:r>
        <w:rPr>
          <w:rFonts w:ascii="Times New Roman" w:hAnsi="Times New Roman" w:cs="Times New Roman" w:hint="eastAsia"/>
        </w:rPr>
        <w:t>ntellectualization</w:t>
      </w:r>
      <w:r>
        <w:rPr>
          <w:rFonts w:ascii="Times New Roman" w:hAnsi="Times New Roman" w:cs="Times New Roman"/>
        </w:rPr>
        <w:t xml:space="preserve">, and </w:t>
      </w:r>
      <w:r>
        <w:rPr>
          <w:rFonts w:ascii="Times New Roman" w:hAnsi="Times New Roman" w:cs="Times New Roman" w:hint="eastAsia"/>
        </w:rPr>
        <w:t>globalization</w:t>
      </w:r>
      <w:r>
        <w:rPr>
          <w:rFonts w:ascii="Times New Roman" w:hAnsi="Times New Roman" w:cs="Times New Roman"/>
        </w:rPr>
        <w:t xml:space="preserve"> of China's high</w:t>
      </w:r>
      <w:r>
        <w:rPr>
          <w:rFonts w:ascii="Times New Roman" w:hAnsi="Times New Roman" w:cs="Times New Roman" w:hint="eastAsia"/>
        </w:rPr>
        <w:t xml:space="preserve"> standard</w:t>
      </w:r>
      <w:r>
        <w:rPr>
          <w:rFonts w:ascii="Times New Roman" w:hAnsi="Times New Roman" w:cs="Times New Roman"/>
        </w:rPr>
        <w:t xml:space="preserve"> </w:t>
      </w:r>
      <w:r>
        <w:rPr>
          <w:rFonts w:ascii="Times New Roman" w:hAnsi="Times New Roman" w:cs="Times New Roman" w:hint="eastAsia"/>
        </w:rPr>
        <w:t>Longwall</w:t>
      </w:r>
      <w:r>
        <w:rPr>
          <w:rFonts w:ascii="Times New Roman" w:hAnsi="Times New Roman" w:cs="Times New Roman"/>
        </w:rPr>
        <w:t xml:space="preserve"> mining equipment.</w:t>
      </w:r>
    </w:p>
    <w:p w14:paraId="367CBA1D" w14:textId="0D587CD4" w:rsidR="00454972" w:rsidRDefault="00000000" w:rsidP="00E35D61">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在习近平总书记视察调研郑煤</w:t>
      </w:r>
      <w:proofErr w:type="gramStart"/>
      <w:r>
        <w:rPr>
          <w:rFonts w:ascii="Times New Roman" w:eastAsia="仿宋_GB2312" w:hAnsi="Times New Roman" w:cs="Times New Roman"/>
          <w:sz w:val="28"/>
          <w:szCs w:val="28"/>
        </w:rPr>
        <w:t>机重要</w:t>
      </w:r>
      <w:proofErr w:type="gramEnd"/>
      <w:r>
        <w:rPr>
          <w:rFonts w:ascii="Times New Roman" w:eastAsia="仿宋_GB2312" w:hAnsi="Times New Roman" w:cs="Times New Roman"/>
          <w:sz w:val="28"/>
          <w:szCs w:val="28"/>
        </w:rPr>
        <w:t>指示精神的指引下，在各级党委政府的关心与支持下，新时代的郑煤机人正以饱满热情和昂扬斗志，全面实施新一轮全球化发展战略，心无旁骛扎根高端装备制造业，持续推进企业高质量发展，努力让中国品牌闪耀世界舞台。</w:t>
      </w:r>
    </w:p>
    <w:p w14:paraId="1CE77803" w14:textId="2F1EEA88" w:rsidR="00454972" w:rsidRPr="00E35D61" w:rsidRDefault="00000000" w:rsidP="00E35D61">
      <w:pPr>
        <w:spacing w:line="520" w:lineRule="exact"/>
        <w:ind w:firstLineChars="200" w:firstLine="440"/>
        <w:rPr>
          <w:rFonts w:ascii="Times New Roman" w:eastAsia="仿宋_GB2312" w:hAnsi="Times New Roman" w:cs="Times New Roman" w:hint="eastAsia"/>
          <w:sz w:val="22"/>
        </w:rPr>
      </w:pPr>
      <w:r>
        <w:rPr>
          <w:rFonts w:ascii="Times New Roman" w:eastAsia="仿宋_GB2312" w:hAnsi="Times New Roman" w:cs="Times New Roman"/>
          <w:sz w:val="22"/>
        </w:rPr>
        <w:t xml:space="preserve">Under the guidance of the important instructions </w:t>
      </w:r>
      <w:r>
        <w:rPr>
          <w:rFonts w:ascii="Times New Roman" w:eastAsia="仿宋_GB2312" w:hAnsi="Times New Roman" w:cs="Times New Roman" w:hint="eastAsia"/>
          <w:sz w:val="22"/>
        </w:rPr>
        <w:t xml:space="preserve">given by </w:t>
      </w:r>
      <w:r>
        <w:rPr>
          <w:rFonts w:ascii="Times New Roman" w:eastAsia="仿宋_GB2312" w:hAnsi="Times New Roman" w:cs="Times New Roman"/>
          <w:sz w:val="22"/>
        </w:rPr>
        <w:t xml:space="preserve">General Secretary Xi Jinping during his inspection and </w:t>
      </w:r>
      <w:r>
        <w:rPr>
          <w:rFonts w:ascii="Times New Roman" w:eastAsia="仿宋_GB2312" w:hAnsi="Times New Roman" w:cs="Times New Roman" w:hint="eastAsia"/>
          <w:sz w:val="22"/>
        </w:rPr>
        <w:t>research</w:t>
      </w:r>
      <w:r>
        <w:rPr>
          <w:rFonts w:ascii="Times New Roman" w:eastAsia="仿宋_GB2312" w:hAnsi="Times New Roman" w:cs="Times New Roman"/>
          <w:sz w:val="22"/>
        </w:rPr>
        <w:t xml:space="preserve"> of </w:t>
      </w:r>
      <w:r>
        <w:rPr>
          <w:rFonts w:ascii="Times New Roman" w:eastAsia="仿宋_GB2312" w:hAnsi="Times New Roman" w:cs="Times New Roman" w:hint="eastAsia"/>
          <w:sz w:val="22"/>
        </w:rPr>
        <w:t>ZMJ</w:t>
      </w:r>
      <w:r>
        <w:rPr>
          <w:rFonts w:ascii="Times New Roman" w:eastAsia="仿宋_GB2312" w:hAnsi="Times New Roman" w:cs="Times New Roman"/>
          <w:sz w:val="22"/>
        </w:rPr>
        <w:t>, and with the care and support of Party committees and governments at all levels, the</w:t>
      </w:r>
      <w:r>
        <w:rPr>
          <w:rFonts w:ascii="Times New Roman" w:eastAsia="仿宋_GB2312" w:hAnsi="Times New Roman" w:cs="Times New Roman" w:hint="eastAsia"/>
          <w:sz w:val="22"/>
        </w:rPr>
        <w:t xml:space="preserve"> people of</w:t>
      </w:r>
      <w:r>
        <w:rPr>
          <w:rFonts w:ascii="Times New Roman" w:eastAsia="仿宋_GB2312" w:hAnsi="Times New Roman" w:cs="Times New Roman"/>
          <w:sz w:val="22"/>
        </w:rPr>
        <w:t xml:space="preserve"> </w:t>
      </w:r>
      <w:r>
        <w:rPr>
          <w:rFonts w:ascii="Times New Roman" w:eastAsia="仿宋_GB2312" w:hAnsi="Times New Roman" w:cs="Times New Roman" w:hint="eastAsia"/>
          <w:sz w:val="22"/>
        </w:rPr>
        <w:t>ZMJ</w:t>
      </w:r>
      <w:r>
        <w:rPr>
          <w:rFonts w:ascii="Times New Roman" w:eastAsia="仿宋_GB2312" w:hAnsi="Times New Roman" w:cs="Times New Roman"/>
          <w:sz w:val="22"/>
        </w:rPr>
        <w:t xml:space="preserve"> in the new era are fully implementing a new round of globalization development strategy with full enthusiasm and high morale, </w:t>
      </w:r>
      <w:r>
        <w:rPr>
          <w:rFonts w:ascii="Times New Roman" w:eastAsia="仿宋_GB2312" w:hAnsi="Times New Roman" w:cs="Times New Roman" w:hint="eastAsia"/>
          <w:sz w:val="22"/>
        </w:rPr>
        <w:t>rooting itself in</w:t>
      </w:r>
      <w:r>
        <w:rPr>
          <w:rFonts w:ascii="Times New Roman" w:eastAsia="仿宋_GB2312" w:hAnsi="Times New Roman" w:cs="Times New Roman"/>
          <w:sz w:val="22"/>
        </w:rPr>
        <w:t xml:space="preserve"> the high-</w:t>
      </w:r>
      <w:r>
        <w:rPr>
          <w:rFonts w:ascii="Times New Roman" w:eastAsia="仿宋_GB2312" w:hAnsi="Times New Roman" w:cs="Times New Roman" w:hint="eastAsia"/>
          <w:sz w:val="22"/>
        </w:rPr>
        <w:t>standard</w:t>
      </w:r>
      <w:r>
        <w:rPr>
          <w:rFonts w:ascii="Times New Roman" w:eastAsia="仿宋_GB2312" w:hAnsi="Times New Roman" w:cs="Times New Roman"/>
          <w:sz w:val="22"/>
        </w:rPr>
        <w:t xml:space="preserve"> equipment manufacturing industry</w:t>
      </w:r>
      <w:r>
        <w:rPr>
          <w:rFonts w:ascii="Times New Roman" w:eastAsia="仿宋_GB2312" w:hAnsi="Times New Roman" w:cs="Times New Roman" w:hint="eastAsia"/>
          <w:sz w:val="22"/>
        </w:rPr>
        <w:t xml:space="preserve"> without any distractions</w:t>
      </w:r>
      <w:r>
        <w:rPr>
          <w:rFonts w:ascii="Times New Roman" w:eastAsia="仿宋_GB2312" w:hAnsi="Times New Roman" w:cs="Times New Roman"/>
          <w:sz w:val="22"/>
        </w:rPr>
        <w:t>, continuously promoting the high-quality development of the enterprise, and striving to make the Chinese brand shine on the world stage.</w:t>
      </w:r>
    </w:p>
    <w:p w14:paraId="76F3CE5F" w14:textId="77777777" w:rsidR="00454972" w:rsidRDefault="00000000" w:rsidP="00E35D61">
      <w:pPr>
        <w:numPr>
          <w:ilvl w:val="0"/>
          <w:numId w:val="1"/>
        </w:numPr>
        <w:spacing w:line="520" w:lineRule="exact"/>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招聘对象及岗位</w:t>
      </w:r>
    </w:p>
    <w:p w14:paraId="02411710" w14:textId="77777777" w:rsidR="00454972" w:rsidRDefault="00000000" w:rsidP="00E35D61">
      <w:pPr>
        <w:spacing w:line="520" w:lineRule="exact"/>
        <w:rPr>
          <w:rFonts w:ascii="Times New Roman" w:eastAsia="黑体" w:hAnsi="Times New Roman" w:cs="Times New Roman"/>
          <w:sz w:val="22"/>
        </w:rPr>
      </w:pPr>
      <w:r>
        <w:rPr>
          <w:rFonts w:ascii="Times New Roman" w:eastAsia="黑体" w:hAnsi="Times New Roman" w:cs="Times New Roman" w:hint="eastAsia"/>
          <w:sz w:val="22"/>
        </w:rPr>
        <w:t>II. Recruitment Targets and Positions</w:t>
      </w:r>
    </w:p>
    <w:p w14:paraId="161E80BB" w14:textId="77777777" w:rsidR="00454972" w:rsidRDefault="00000000" w:rsidP="00E35D61">
      <w:pPr>
        <w:numPr>
          <w:ilvl w:val="0"/>
          <w:numId w:val="2"/>
        </w:numPr>
        <w:spacing w:line="520" w:lineRule="exact"/>
        <w:ind w:firstLineChars="200" w:firstLine="602"/>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招聘对象</w:t>
      </w:r>
    </w:p>
    <w:p w14:paraId="2B3D3717" w14:textId="77777777" w:rsidR="00454972" w:rsidRDefault="00000000" w:rsidP="00E35D61">
      <w:pPr>
        <w:spacing w:line="520" w:lineRule="exact"/>
        <w:rPr>
          <w:rFonts w:ascii="Times New Roman" w:eastAsia="仿宋_GB2312" w:hAnsi="Times New Roman" w:cs="Times New Roman"/>
          <w:b/>
          <w:bCs/>
          <w:sz w:val="30"/>
          <w:szCs w:val="30"/>
        </w:rPr>
      </w:pPr>
      <w:r>
        <w:rPr>
          <w:rFonts w:ascii="Times New Roman" w:eastAsia="仿宋_GB2312" w:hAnsi="Times New Roman" w:cs="Times New Roman" w:hint="eastAsia"/>
          <w:b/>
          <w:bCs/>
          <w:sz w:val="24"/>
          <w:szCs w:val="24"/>
        </w:rPr>
        <w:t>1. Recruitment Targets</w:t>
      </w:r>
    </w:p>
    <w:p w14:paraId="078BCB01" w14:textId="5018300F" w:rsidR="00454972" w:rsidRPr="00E35D61" w:rsidRDefault="00000000" w:rsidP="00E35D61">
      <w:pPr>
        <w:spacing w:line="52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2026</w:t>
      </w:r>
      <w:r>
        <w:rPr>
          <w:rFonts w:ascii="Times New Roman" w:eastAsia="仿宋_GB2312" w:hAnsi="Times New Roman" w:cs="Times New Roman"/>
          <w:sz w:val="30"/>
          <w:szCs w:val="30"/>
        </w:rPr>
        <w:t>届全球高校毕业生（</w:t>
      </w:r>
      <w:proofErr w:type="gramStart"/>
      <w:r>
        <w:rPr>
          <w:rFonts w:ascii="Times New Roman" w:eastAsia="仿宋_GB2312" w:hAnsi="Times New Roman" w:cs="Times New Roman"/>
          <w:sz w:val="30"/>
          <w:szCs w:val="30"/>
        </w:rPr>
        <w:t>含优秀</w:t>
      </w:r>
      <w:proofErr w:type="gramEnd"/>
      <w:r>
        <w:rPr>
          <w:rFonts w:ascii="Times New Roman" w:eastAsia="仿宋_GB2312" w:hAnsi="Times New Roman" w:cs="Times New Roman"/>
          <w:sz w:val="30"/>
          <w:szCs w:val="30"/>
        </w:rPr>
        <w:t>外籍毕业生），</w:t>
      </w:r>
      <w:r>
        <w:rPr>
          <w:rFonts w:ascii="Times New Roman" w:eastAsia="仿宋_GB2312" w:hAnsi="Times New Roman" w:cs="Times New Roman"/>
          <w:sz w:val="30"/>
          <w:szCs w:val="30"/>
        </w:rPr>
        <w:t>2025</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10</w:t>
      </w:r>
      <w:r>
        <w:rPr>
          <w:rFonts w:ascii="Times New Roman" w:eastAsia="仿宋_GB2312" w:hAnsi="Times New Roman" w:cs="Times New Roman"/>
          <w:sz w:val="30"/>
          <w:szCs w:val="30"/>
        </w:rPr>
        <w:t>月至</w:t>
      </w:r>
      <w:r>
        <w:rPr>
          <w:rFonts w:ascii="Times New Roman" w:eastAsia="仿宋_GB2312" w:hAnsi="Times New Roman" w:cs="Times New Roman"/>
          <w:sz w:val="30"/>
          <w:szCs w:val="30"/>
        </w:rPr>
        <w:t>2026</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9</w:t>
      </w:r>
      <w:r>
        <w:rPr>
          <w:rFonts w:ascii="Times New Roman" w:eastAsia="仿宋_GB2312" w:hAnsi="Times New Roman" w:cs="Times New Roman"/>
          <w:sz w:val="30"/>
          <w:szCs w:val="30"/>
        </w:rPr>
        <w:t>月</w:t>
      </w:r>
      <w:r>
        <w:rPr>
          <w:rFonts w:ascii="Times New Roman" w:eastAsia="仿宋_GB2312" w:hAnsi="Times New Roman" w:cs="Times New Roman"/>
          <w:sz w:val="28"/>
          <w:szCs w:val="28"/>
        </w:rPr>
        <w:t>（国内院校</w:t>
      </w:r>
      <w:proofErr w:type="gramStart"/>
      <w:r>
        <w:rPr>
          <w:rFonts w:ascii="Times New Roman" w:eastAsia="仿宋_GB2312" w:hAnsi="Times New Roman" w:cs="Times New Roman"/>
          <w:sz w:val="28"/>
          <w:szCs w:val="28"/>
        </w:rPr>
        <w:t>以毕业</w:t>
      </w:r>
      <w:proofErr w:type="gramEnd"/>
      <w:r>
        <w:rPr>
          <w:rFonts w:ascii="Times New Roman" w:eastAsia="仿宋_GB2312" w:hAnsi="Times New Roman" w:cs="Times New Roman"/>
          <w:sz w:val="28"/>
          <w:szCs w:val="28"/>
        </w:rPr>
        <w:t>证、学位证，境外院校</w:t>
      </w:r>
      <w:proofErr w:type="gramStart"/>
      <w:r>
        <w:rPr>
          <w:rFonts w:ascii="Times New Roman" w:eastAsia="仿宋_GB2312" w:hAnsi="Times New Roman" w:cs="Times New Roman"/>
          <w:sz w:val="28"/>
          <w:szCs w:val="28"/>
        </w:rPr>
        <w:t>以留服认证</w:t>
      </w:r>
      <w:proofErr w:type="gramEnd"/>
      <w:r>
        <w:rPr>
          <w:rFonts w:ascii="Times New Roman" w:eastAsia="仿宋_GB2312" w:hAnsi="Times New Roman" w:cs="Times New Roman"/>
          <w:sz w:val="28"/>
          <w:szCs w:val="28"/>
        </w:rPr>
        <w:t>时间为准）</w:t>
      </w:r>
    </w:p>
    <w:p w14:paraId="18F7A8CD" w14:textId="25BB5D54" w:rsidR="00454972" w:rsidRDefault="00000000" w:rsidP="00E35D61">
      <w:pPr>
        <w:adjustRightInd w:val="0"/>
        <w:snapToGrid w:val="0"/>
        <w:spacing w:line="520" w:lineRule="exact"/>
        <w:rPr>
          <w:rFonts w:ascii="Times New Roman" w:eastAsia="仿宋_GB2312" w:hAnsi="Times New Roman" w:cs="Times New Roman"/>
          <w:sz w:val="22"/>
        </w:rPr>
      </w:pPr>
      <w:r>
        <w:rPr>
          <w:rFonts w:ascii="Times New Roman" w:eastAsia="仿宋_GB2312" w:hAnsi="Times New Roman" w:cs="Times New Roman" w:hint="eastAsia"/>
          <w:sz w:val="22"/>
        </w:rPr>
        <w:lastRenderedPageBreak/>
        <w:t xml:space="preserve">Graduates of class 2026 from colleges and universities worldwide </w:t>
      </w:r>
      <w:r>
        <w:rPr>
          <w:rFonts w:ascii="Times New Roman" w:eastAsia="微软雅黑" w:hAnsi="Times New Roman" w:cs="Times New Roman" w:hint="eastAsia"/>
          <w:szCs w:val="21"/>
        </w:rPr>
        <w:t>(including outstanding international graduates)</w:t>
      </w:r>
      <w:r>
        <w:rPr>
          <w:rFonts w:ascii="Times New Roman" w:eastAsia="仿宋_GB2312" w:hAnsi="Times New Roman" w:cs="Times New Roman" w:hint="eastAsia"/>
          <w:sz w:val="22"/>
        </w:rPr>
        <w:t>, graduation within October 2025 - September 2026 (For domestic institutions, based on the date on certificate of graduation and degree certificate; for overseas institutions, based on the date verified by CSCSE.)</w:t>
      </w:r>
    </w:p>
    <w:p w14:paraId="7013863A" w14:textId="77777777" w:rsidR="00454972" w:rsidRDefault="00000000">
      <w:pPr>
        <w:numPr>
          <w:ilvl w:val="0"/>
          <w:numId w:val="2"/>
        </w:numPr>
        <w:spacing w:line="560" w:lineRule="exact"/>
        <w:ind w:firstLineChars="200" w:firstLine="602"/>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招聘岗位</w:t>
      </w:r>
    </w:p>
    <w:p w14:paraId="38116365" w14:textId="77777777" w:rsidR="00454972" w:rsidRDefault="00000000">
      <w:pPr>
        <w:spacing w:line="560" w:lineRule="exact"/>
        <w:ind w:leftChars="304" w:left="638"/>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2.Recruitment Positions</w:t>
      </w:r>
    </w:p>
    <w:tbl>
      <w:tblPr>
        <w:tblW w:w="9465" w:type="dxa"/>
        <w:tblInd w:w="-581" w:type="dxa"/>
        <w:tblLook w:val="04A0" w:firstRow="1" w:lastRow="0" w:firstColumn="1" w:lastColumn="0" w:noHBand="0" w:noVBand="1"/>
      </w:tblPr>
      <w:tblGrid>
        <w:gridCol w:w="793"/>
        <w:gridCol w:w="2150"/>
        <w:gridCol w:w="4567"/>
        <w:gridCol w:w="1955"/>
      </w:tblGrid>
      <w:tr w:rsidR="00454972" w14:paraId="2A369F67" w14:textId="77777777" w:rsidTr="00E35D61">
        <w:trPr>
          <w:trHeight w:val="617"/>
        </w:trPr>
        <w:tc>
          <w:tcPr>
            <w:tcW w:w="793" w:type="dxa"/>
            <w:tcBorders>
              <w:top w:val="single" w:sz="4" w:space="0" w:color="auto"/>
              <w:left w:val="single" w:sz="4" w:space="0" w:color="auto"/>
              <w:bottom w:val="single" w:sz="4" w:space="0" w:color="auto"/>
              <w:right w:val="single" w:sz="4" w:space="0" w:color="auto"/>
            </w:tcBorders>
            <w:vAlign w:val="center"/>
          </w:tcPr>
          <w:p w14:paraId="0E1EEB24" w14:textId="77777777" w:rsidR="00454972" w:rsidRDefault="00000000">
            <w:pPr>
              <w:widowControl/>
              <w:jc w:val="center"/>
              <w:rPr>
                <w:rFonts w:ascii="Times New Roman" w:hAnsi="Times New Roman" w:cs="Times New Roman"/>
                <w:b/>
                <w:bCs/>
                <w:kern w:val="0"/>
                <w:sz w:val="22"/>
              </w:rPr>
            </w:pPr>
            <w:r>
              <w:rPr>
                <w:rFonts w:ascii="Times New Roman" w:eastAsia="黑体" w:hAnsi="Times New Roman" w:cs="Times New Roman"/>
                <w:b/>
                <w:sz w:val="24"/>
                <w:szCs w:val="28"/>
              </w:rPr>
              <w:t>序号</w:t>
            </w:r>
          </w:p>
        </w:tc>
        <w:tc>
          <w:tcPr>
            <w:tcW w:w="2150" w:type="dxa"/>
            <w:tcBorders>
              <w:top w:val="single" w:sz="4" w:space="0" w:color="auto"/>
              <w:left w:val="nil"/>
              <w:bottom w:val="single" w:sz="4" w:space="0" w:color="auto"/>
              <w:right w:val="single" w:sz="4" w:space="0" w:color="auto"/>
            </w:tcBorders>
            <w:vAlign w:val="center"/>
          </w:tcPr>
          <w:p w14:paraId="532F8890" w14:textId="77777777" w:rsidR="00454972" w:rsidRDefault="00000000">
            <w:pPr>
              <w:widowControl/>
              <w:jc w:val="center"/>
              <w:rPr>
                <w:rFonts w:ascii="Times New Roman" w:hAnsi="Times New Roman" w:cs="Times New Roman"/>
                <w:b/>
                <w:bCs/>
                <w:kern w:val="0"/>
                <w:sz w:val="22"/>
              </w:rPr>
            </w:pPr>
            <w:r>
              <w:rPr>
                <w:rFonts w:ascii="Times New Roman" w:eastAsia="黑体" w:hAnsi="Times New Roman" w:cs="Times New Roman"/>
                <w:b/>
                <w:sz w:val="24"/>
                <w:szCs w:val="28"/>
              </w:rPr>
              <w:t>招聘岗位</w:t>
            </w:r>
          </w:p>
        </w:tc>
        <w:tc>
          <w:tcPr>
            <w:tcW w:w="4567" w:type="dxa"/>
            <w:tcBorders>
              <w:top w:val="single" w:sz="4" w:space="0" w:color="auto"/>
              <w:left w:val="nil"/>
              <w:bottom w:val="single" w:sz="4" w:space="0" w:color="auto"/>
              <w:right w:val="single" w:sz="4" w:space="0" w:color="auto"/>
            </w:tcBorders>
            <w:vAlign w:val="center"/>
          </w:tcPr>
          <w:p w14:paraId="6196D6E6" w14:textId="77777777" w:rsidR="00454972" w:rsidRDefault="00000000">
            <w:pPr>
              <w:widowControl/>
              <w:jc w:val="center"/>
              <w:rPr>
                <w:rFonts w:ascii="Times New Roman" w:hAnsi="Times New Roman" w:cs="Times New Roman"/>
                <w:b/>
                <w:bCs/>
                <w:kern w:val="0"/>
                <w:sz w:val="22"/>
              </w:rPr>
            </w:pPr>
            <w:r>
              <w:rPr>
                <w:rFonts w:ascii="Times New Roman" w:eastAsia="黑体" w:hAnsi="Times New Roman" w:cs="Times New Roman"/>
                <w:b/>
                <w:sz w:val="24"/>
                <w:szCs w:val="28"/>
              </w:rPr>
              <w:t>方向需求</w:t>
            </w:r>
          </w:p>
        </w:tc>
        <w:tc>
          <w:tcPr>
            <w:tcW w:w="1955" w:type="dxa"/>
            <w:tcBorders>
              <w:top w:val="single" w:sz="4" w:space="0" w:color="auto"/>
              <w:left w:val="nil"/>
              <w:bottom w:val="single" w:sz="4" w:space="0" w:color="auto"/>
              <w:right w:val="single" w:sz="4" w:space="0" w:color="auto"/>
            </w:tcBorders>
            <w:vAlign w:val="center"/>
          </w:tcPr>
          <w:p w14:paraId="72BF268B" w14:textId="77777777" w:rsidR="00454972" w:rsidRDefault="00000000">
            <w:pPr>
              <w:widowControl/>
              <w:jc w:val="center"/>
              <w:rPr>
                <w:rFonts w:ascii="Times New Roman" w:eastAsia="黑体" w:hAnsi="Times New Roman" w:cs="Times New Roman"/>
                <w:b/>
                <w:sz w:val="28"/>
                <w:szCs w:val="28"/>
              </w:rPr>
            </w:pPr>
            <w:r>
              <w:rPr>
                <w:rFonts w:ascii="Times New Roman" w:eastAsia="黑体" w:hAnsi="Times New Roman" w:cs="Times New Roman"/>
                <w:b/>
                <w:sz w:val="24"/>
                <w:szCs w:val="28"/>
              </w:rPr>
              <w:t>学历</w:t>
            </w:r>
          </w:p>
        </w:tc>
      </w:tr>
      <w:tr w:rsidR="00454972" w14:paraId="2F236035" w14:textId="77777777" w:rsidTr="00E35D61">
        <w:trPr>
          <w:trHeight w:val="811"/>
        </w:trPr>
        <w:tc>
          <w:tcPr>
            <w:tcW w:w="793" w:type="dxa"/>
            <w:tcBorders>
              <w:top w:val="single" w:sz="4" w:space="0" w:color="auto"/>
              <w:left w:val="single" w:sz="4" w:space="0" w:color="auto"/>
              <w:bottom w:val="single" w:sz="4" w:space="0" w:color="auto"/>
              <w:right w:val="single" w:sz="4" w:space="0" w:color="auto"/>
            </w:tcBorders>
            <w:vAlign w:val="center"/>
          </w:tcPr>
          <w:p w14:paraId="0C8E0478" w14:textId="77777777" w:rsidR="00454972" w:rsidRDefault="00000000" w:rsidP="00E35D61">
            <w:pPr>
              <w:widowControl/>
              <w:spacing w:line="320" w:lineRule="exact"/>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1</w:t>
            </w:r>
          </w:p>
        </w:tc>
        <w:tc>
          <w:tcPr>
            <w:tcW w:w="2150" w:type="dxa"/>
            <w:tcBorders>
              <w:top w:val="single" w:sz="4" w:space="0" w:color="auto"/>
              <w:left w:val="nil"/>
              <w:bottom w:val="single" w:sz="4" w:space="0" w:color="auto"/>
              <w:right w:val="single" w:sz="4" w:space="0" w:color="auto"/>
            </w:tcBorders>
            <w:vAlign w:val="center"/>
          </w:tcPr>
          <w:p w14:paraId="3F4E1F19" w14:textId="77777777" w:rsidR="00454972" w:rsidRDefault="00000000" w:rsidP="00E35D61">
            <w:pPr>
              <w:widowControl/>
              <w:spacing w:line="320" w:lineRule="exact"/>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产品研发工程师</w:t>
            </w:r>
          </w:p>
        </w:tc>
        <w:tc>
          <w:tcPr>
            <w:tcW w:w="4567" w:type="dxa"/>
            <w:tcBorders>
              <w:top w:val="single" w:sz="4" w:space="0" w:color="auto"/>
              <w:left w:val="nil"/>
              <w:bottom w:val="single" w:sz="4" w:space="0" w:color="auto"/>
              <w:right w:val="single" w:sz="4" w:space="0" w:color="auto"/>
            </w:tcBorders>
            <w:vAlign w:val="center"/>
          </w:tcPr>
          <w:p w14:paraId="330BE211" w14:textId="77777777" w:rsidR="00454972" w:rsidRDefault="00000000" w:rsidP="00E35D61">
            <w:pPr>
              <w:widowControl/>
              <w:spacing w:line="320" w:lineRule="exact"/>
              <w:jc w:val="left"/>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机械、材料、采矿、电气、自动化、控制、力学、焊接、传动、液压、电化学、刀具、仿真、机械电子等</w:t>
            </w:r>
          </w:p>
        </w:tc>
        <w:tc>
          <w:tcPr>
            <w:tcW w:w="1955" w:type="dxa"/>
            <w:tcBorders>
              <w:top w:val="single" w:sz="4" w:space="0" w:color="auto"/>
              <w:left w:val="nil"/>
              <w:bottom w:val="single" w:sz="4" w:space="0" w:color="auto"/>
              <w:right w:val="single" w:sz="4" w:space="0" w:color="auto"/>
            </w:tcBorders>
            <w:vAlign w:val="center"/>
          </w:tcPr>
          <w:p w14:paraId="69EC73CD" w14:textId="77777777" w:rsidR="00454972" w:rsidRDefault="00000000" w:rsidP="00E35D61">
            <w:pPr>
              <w:widowControl/>
              <w:spacing w:line="32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硕士</w:t>
            </w:r>
          </w:p>
        </w:tc>
      </w:tr>
      <w:tr w:rsidR="00454972" w14:paraId="6E12D959" w14:textId="77777777" w:rsidTr="00E35D61">
        <w:trPr>
          <w:trHeight w:val="811"/>
        </w:trPr>
        <w:tc>
          <w:tcPr>
            <w:tcW w:w="793" w:type="dxa"/>
            <w:tcBorders>
              <w:top w:val="single" w:sz="4" w:space="0" w:color="auto"/>
              <w:left w:val="single" w:sz="4" w:space="0" w:color="auto"/>
              <w:bottom w:val="single" w:sz="4" w:space="0" w:color="auto"/>
              <w:right w:val="single" w:sz="4" w:space="0" w:color="auto"/>
            </w:tcBorders>
            <w:vAlign w:val="center"/>
          </w:tcPr>
          <w:p w14:paraId="7B2E97D5" w14:textId="77777777" w:rsidR="00454972" w:rsidRDefault="00000000" w:rsidP="00E35D61">
            <w:pPr>
              <w:widowControl/>
              <w:spacing w:line="320" w:lineRule="exact"/>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w:t>
            </w:r>
          </w:p>
        </w:tc>
        <w:tc>
          <w:tcPr>
            <w:tcW w:w="2150" w:type="dxa"/>
            <w:tcBorders>
              <w:top w:val="single" w:sz="4" w:space="0" w:color="auto"/>
              <w:left w:val="nil"/>
              <w:bottom w:val="single" w:sz="4" w:space="0" w:color="auto"/>
              <w:right w:val="single" w:sz="4" w:space="0" w:color="auto"/>
            </w:tcBorders>
            <w:vAlign w:val="center"/>
          </w:tcPr>
          <w:p w14:paraId="4583CAA1" w14:textId="77777777" w:rsidR="00454972" w:rsidRDefault="00000000" w:rsidP="00E35D61">
            <w:pPr>
              <w:widowControl/>
              <w:spacing w:line="320" w:lineRule="exact"/>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智能制造工程师</w:t>
            </w:r>
          </w:p>
        </w:tc>
        <w:tc>
          <w:tcPr>
            <w:tcW w:w="4567" w:type="dxa"/>
            <w:tcBorders>
              <w:top w:val="single" w:sz="4" w:space="0" w:color="auto"/>
              <w:left w:val="nil"/>
              <w:bottom w:val="single" w:sz="4" w:space="0" w:color="auto"/>
              <w:right w:val="single" w:sz="4" w:space="0" w:color="auto"/>
            </w:tcBorders>
            <w:vAlign w:val="center"/>
          </w:tcPr>
          <w:p w14:paraId="6C014CE4" w14:textId="77777777" w:rsidR="00454972" w:rsidRDefault="00000000" w:rsidP="00E35D61">
            <w:pPr>
              <w:widowControl/>
              <w:spacing w:line="320" w:lineRule="exact"/>
              <w:jc w:val="left"/>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机械、材料、电气、自动化、控制、智能制造、工业工程、质量管理、信息工程、安全工程、工程力学、物流管理等</w:t>
            </w:r>
          </w:p>
        </w:tc>
        <w:tc>
          <w:tcPr>
            <w:tcW w:w="1955" w:type="dxa"/>
            <w:tcBorders>
              <w:top w:val="single" w:sz="4" w:space="0" w:color="auto"/>
              <w:left w:val="nil"/>
              <w:bottom w:val="single" w:sz="4" w:space="0" w:color="auto"/>
              <w:right w:val="single" w:sz="4" w:space="0" w:color="auto"/>
            </w:tcBorders>
            <w:vAlign w:val="center"/>
          </w:tcPr>
          <w:p w14:paraId="08EFAED5" w14:textId="77777777" w:rsidR="00454972" w:rsidRDefault="00000000" w:rsidP="00E35D61">
            <w:pPr>
              <w:widowControl/>
              <w:spacing w:line="32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本科、硕士</w:t>
            </w:r>
          </w:p>
        </w:tc>
      </w:tr>
      <w:tr w:rsidR="00454972" w14:paraId="5F86268B" w14:textId="77777777" w:rsidTr="00E35D61">
        <w:trPr>
          <w:trHeight w:val="819"/>
        </w:trPr>
        <w:tc>
          <w:tcPr>
            <w:tcW w:w="793" w:type="dxa"/>
            <w:tcBorders>
              <w:top w:val="single" w:sz="4" w:space="0" w:color="auto"/>
              <w:left w:val="single" w:sz="4" w:space="0" w:color="auto"/>
              <w:bottom w:val="single" w:sz="4" w:space="0" w:color="auto"/>
              <w:right w:val="single" w:sz="4" w:space="0" w:color="auto"/>
            </w:tcBorders>
            <w:vAlign w:val="center"/>
          </w:tcPr>
          <w:p w14:paraId="64291F78" w14:textId="77777777" w:rsidR="00454972" w:rsidRDefault="00000000" w:rsidP="00E35D61">
            <w:pPr>
              <w:widowControl/>
              <w:spacing w:line="320" w:lineRule="exact"/>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3</w:t>
            </w:r>
          </w:p>
        </w:tc>
        <w:tc>
          <w:tcPr>
            <w:tcW w:w="2150" w:type="dxa"/>
            <w:tcBorders>
              <w:top w:val="single" w:sz="4" w:space="0" w:color="auto"/>
              <w:left w:val="nil"/>
              <w:bottom w:val="single" w:sz="4" w:space="0" w:color="auto"/>
              <w:right w:val="single" w:sz="4" w:space="0" w:color="auto"/>
            </w:tcBorders>
            <w:vAlign w:val="center"/>
          </w:tcPr>
          <w:p w14:paraId="18A92D6A" w14:textId="77777777" w:rsidR="00454972" w:rsidRDefault="00000000" w:rsidP="00E35D61">
            <w:pPr>
              <w:widowControl/>
              <w:spacing w:line="320" w:lineRule="exact"/>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软件研发工程师</w:t>
            </w:r>
          </w:p>
        </w:tc>
        <w:tc>
          <w:tcPr>
            <w:tcW w:w="4567" w:type="dxa"/>
            <w:tcBorders>
              <w:top w:val="single" w:sz="4" w:space="0" w:color="auto"/>
              <w:left w:val="nil"/>
              <w:bottom w:val="single" w:sz="4" w:space="0" w:color="auto"/>
              <w:right w:val="single" w:sz="4" w:space="0" w:color="auto"/>
            </w:tcBorders>
            <w:vAlign w:val="center"/>
          </w:tcPr>
          <w:p w14:paraId="2D4007C9" w14:textId="77777777" w:rsidR="00454972" w:rsidRDefault="00000000" w:rsidP="00E35D61">
            <w:pPr>
              <w:widowControl/>
              <w:spacing w:line="320" w:lineRule="exact"/>
              <w:jc w:val="left"/>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计算机科学、软件、人工智能、数据科学、信息工程、机器人工程、信息系统、应用数学等</w:t>
            </w:r>
          </w:p>
        </w:tc>
        <w:tc>
          <w:tcPr>
            <w:tcW w:w="1955" w:type="dxa"/>
            <w:tcBorders>
              <w:top w:val="single" w:sz="4" w:space="0" w:color="auto"/>
              <w:left w:val="nil"/>
              <w:bottom w:val="single" w:sz="4" w:space="0" w:color="auto"/>
              <w:right w:val="single" w:sz="4" w:space="0" w:color="auto"/>
            </w:tcBorders>
            <w:vAlign w:val="center"/>
          </w:tcPr>
          <w:p w14:paraId="0C77806A" w14:textId="4AF88252" w:rsidR="00454972" w:rsidRDefault="00000000" w:rsidP="00E35D61">
            <w:pPr>
              <w:widowControl/>
              <w:spacing w:line="32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硕士</w:t>
            </w:r>
          </w:p>
        </w:tc>
      </w:tr>
      <w:tr w:rsidR="00454972" w14:paraId="323321A0" w14:textId="77777777" w:rsidTr="00E35D61">
        <w:trPr>
          <w:trHeight w:val="811"/>
        </w:trPr>
        <w:tc>
          <w:tcPr>
            <w:tcW w:w="793" w:type="dxa"/>
            <w:tcBorders>
              <w:top w:val="single" w:sz="4" w:space="0" w:color="auto"/>
              <w:left w:val="single" w:sz="4" w:space="0" w:color="auto"/>
              <w:bottom w:val="single" w:sz="4" w:space="0" w:color="auto"/>
              <w:right w:val="single" w:sz="4" w:space="0" w:color="auto"/>
            </w:tcBorders>
            <w:vAlign w:val="center"/>
          </w:tcPr>
          <w:p w14:paraId="388179A3" w14:textId="77777777" w:rsidR="00454972" w:rsidRDefault="00000000" w:rsidP="00E35D61">
            <w:pPr>
              <w:widowControl/>
              <w:spacing w:line="320" w:lineRule="exact"/>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4</w:t>
            </w:r>
          </w:p>
        </w:tc>
        <w:tc>
          <w:tcPr>
            <w:tcW w:w="2150" w:type="dxa"/>
            <w:tcBorders>
              <w:top w:val="single" w:sz="4" w:space="0" w:color="auto"/>
              <w:left w:val="nil"/>
              <w:bottom w:val="single" w:sz="4" w:space="0" w:color="auto"/>
              <w:right w:val="single" w:sz="4" w:space="0" w:color="auto"/>
            </w:tcBorders>
            <w:vAlign w:val="center"/>
          </w:tcPr>
          <w:p w14:paraId="5A244592" w14:textId="77777777" w:rsidR="00454972" w:rsidRDefault="00000000" w:rsidP="00E35D61">
            <w:pPr>
              <w:widowControl/>
              <w:spacing w:line="320" w:lineRule="exact"/>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硬件研发工程师</w:t>
            </w:r>
          </w:p>
        </w:tc>
        <w:tc>
          <w:tcPr>
            <w:tcW w:w="4567" w:type="dxa"/>
            <w:tcBorders>
              <w:top w:val="single" w:sz="4" w:space="0" w:color="auto"/>
              <w:left w:val="nil"/>
              <w:bottom w:val="single" w:sz="4" w:space="0" w:color="auto"/>
              <w:right w:val="single" w:sz="4" w:space="0" w:color="auto"/>
            </w:tcBorders>
            <w:vAlign w:val="center"/>
          </w:tcPr>
          <w:p w14:paraId="3C8DC655" w14:textId="77777777" w:rsidR="00454972" w:rsidRDefault="00000000" w:rsidP="00E35D61">
            <w:pPr>
              <w:widowControl/>
              <w:spacing w:line="320" w:lineRule="exact"/>
              <w:jc w:val="left"/>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自动化、电气、电子信息、自动化、控制、机械电子等</w:t>
            </w:r>
          </w:p>
        </w:tc>
        <w:tc>
          <w:tcPr>
            <w:tcW w:w="1955" w:type="dxa"/>
            <w:tcBorders>
              <w:top w:val="single" w:sz="4" w:space="0" w:color="auto"/>
              <w:left w:val="nil"/>
              <w:bottom w:val="single" w:sz="4" w:space="0" w:color="auto"/>
              <w:right w:val="single" w:sz="4" w:space="0" w:color="auto"/>
            </w:tcBorders>
            <w:vAlign w:val="center"/>
          </w:tcPr>
          <w:p w14:paraId="25FE91FB" w14:textId="3AAC5995" w:rsidR="00454972" w:rsidRDefault="00000000" w:rsidP="00E35D61">
            <w:pPr>
              <w:widowControl/>
              <w:spacing w:line="32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硕士</w:t>
            </w:r>
          </w:p>
        </w:tc>
      </w:tr>
    </w:tbl>
    <w:p w14:paraId="3FE8B82B" w14:textId="77777777" w:rsidR="00454972" w:rsidRDefault="00454972"/>
    <w:tbl>
      <w:tblPr>
        <w:tblW w:w="9465" w:type="dxa"/>
        <w:jc w:val="center"/>
        <w:tblLook w:val="04A0" w:firstRow="1" w:lastRow="0" w:firstColumn="1" w:lastColumn="0" w:noHBand="0" w:noVBand="1"/>
      </w:tblPr>
      <w:tblGrid>
        <w:gridCol w:w="793"/>
        <w:gridCol w:w="2150"/>
        <w:gridCol w:w="4567"/>
        <w:gridCol w:w="1955"/>
      </w:tblGrid>
      <w:tr w:rsidR="00454972" w14:paraId="0F8818D9" w14:textId="77777777" w:rsidTr="00E35D61">
        <w:trPr>
          <w:trHeight w:val="612"/>
          <w:jc w:val="center"/>
        </w:trPr>
        <w:tc>
          <w:tcPr>
            <w:tcW w:w="793" w:type="dxa"/>
            <w:tcBorders>
              <w:top w:val="single" w:sz="4" w:space="0" w:color="auto"/>
              <w:left w:val="single" w:sz="4" w:space="0" w:color="auto"/>
              <w:bottom w:val="single" w:sz="4" w:space="0" w:color="auto"/>
              <w:right w:val="single" w:sz="4" w:space="0" w:color="auto"/>
            </w:tcBorders>
            <w:vAlign w:val="center"/>
          </w:tcPr>
          <w:p w14:paraId="5DEE1599" w14:textId="77777777" w:rsidR="00454972" w:rsidRDefault="00000000" w:rsidP="00E35D61">
            <w:pPr>
              <w:spacing w:line="300" w:lineRule="exact"/>
              <w:jc w:val="center"/>
              <w:rPr>
                <w:rFonts w:ascii="Times New Roman" w:hAnsi="Times New Roman" w:cs="Times New Roman"/>
                <w:b/>
                <w:bCs/>
                <w:kern w:val="0"/>
                <w:sz w:val="20"/>
                <w:szCs w:val="20"/>
              </w:rPr>
            </w:pPr>
            <w:r>
              <w:rPr>
                <w:rFonts w:ascii="Times New Roman" w:hAnsi="Times New Roman" w:cs="Times New Roman"/>
                <w:b/>
                <w:kern w:val="0"/>
                <w:szCs w:val="21"/>
              </w:rPr>
              <w:t>No.</w:t>
            </w:r>
          </w:p>
        </w:tc>
        <w:tc>
          <w:tcPr>
            <w:tcW w:w="2150" w:type="dxa"/>
            <w:tcBorders>
              <w:top w:val="single" w:sz="4" w:space="0" w:color="auto"/>
              <w:left w:val="nil"/>
              <w:bottom w:val="single" w:sz="4" w:space="0" w:color="auto"/>
              <w:right w:val="single" w:sz="4" w:space="0" w:color="auto"/>
            </w:tcBorders>
            <w:vAlign w:val="center"/>
          </w:tcPr>
          <w:p w14:paraId="11BF6F78" w14:textId="77777777" w:rsidR="00454972" w:rsidRDefault="00000000" w:rsidP="00E35D61">
            <w:pPr>
              <w:spacing w:line="300" w:lineRule="exact"/>
              <w:jc w:val="center"/>
              <w:rPr>
                <w:rFonts w:ascii="Times New Roman" w:hAnsi="Times New Roman" w:cs="Times New Roman"/>
                <w:b/>
                <w:bCs/>
                <w:kern w:val="0"/>
                <w:sz w:val="20"/>
                <w:szCs w:val="20"/>
              </w:rPr>
            </w:pPr>
            <w:r>
              <w:rPr>
                <w:rFonts w:ascii="Times New Roman" w:hAnsi="Times New Roman" w:cs="Times New Roman" w:hint="eastAsia"/>
                <w:b/>
                <w:kern w:val="0"/>
                <w:szCs w:val="21"/>
              </w:rPr>
              <w:t>P</w:t>
            </w:r>
            <w:r>
              <w:rPr>
                <w:rFonts w:ascii="Times New Roman" w:hAnsi="Times New Roman" w:cs="Times New Roman"/>
                <w:b/>
                <w:kern w:val="0"/>
                <w:szCs w:val="21"/>
              </w:rPr>
              <w:t>ositions</w:t>
            </w:r>
          </w:p>
        </w:tc>
        <w:tc>
          <w:tcPr>
            <w:tcW w:w="4567" w:type="dxa"/>
            <w:tcBorders>
              <w:top w:val="single" w:sz="4" w:space="0" w:color="auto"/>
              <w:left w:val="nil"/>
              <w:bottom w:val="single" w:sz="4" w:space="0" w:color="auto"/>
              <w:right w:val="single" w:sz="4" w:space="0" w:color="auto"/>
            </w:tcBorders>
            <w:vAlign w:val="center"/>
          </w:tcPr>
          <w:p w14:paraId="7823FCBF" w14:textId="77777777" w:rsidR="00454972" w:rsidRDefault="00000000" w:rsidP="00E35D61">
            <w:pPr>
              <w:spacing w:line="300" w:lineRule="exact"/>
              <w:jc w:val="center"/>
              <w:rPr>
                <w:rFonts w:ascii="Times New Roman" w:hAnsi="Times New Roman" w:cs="Times New Roman"/>
                <w:b/>
                <w:bCs/>
                <w:kern w:val="0"/>
                <w:sz w:val="20"/>
                <w:szCs w:val="20"/>
              </w:rPr>
            </w:pPr>
            <w:r>
              <w:rPr>
                <w:rFonts w:ascii="Times New Roman" w:hAnsi="Times New Roman" w:cs="Times New Roman"/>
                <w:b/>
                <w:kern w:val="0"/>
                <w:szCs w:val="21"/>
              </w:rPr>
              <w:t>Specialization</w:t>
            </w:r>
          </w:p>
        </w:tc>
        <w:tc>
          <w:tcPr>
            <w:tcW w:w="1955" w:type="dxa"/>
            <w:tcBorders>
              <w:top w:val="single" w:sz="4" w:space="0" w:color="auto"/>
              <w:left w:val="nil"/>
              <w:bottom w:val="single" w:sz="4" w:space="0" w:color="auto"/>
              <w:right w:val="single" w:sz="4" w:space="0" w:color="auto"/>
            </w:tcBorders>
            <w:vAlign w:val="center"/>
          </w:tcPr>
          <w:p w14:paraId="17A42765" w14:textId="748C6190" w:rsidR="00454972" w:rsidRDefault="00000000" w:rsidP="00E35D61">
            <w:pPr>
              <w:spacing w:line="300" w:lineRule="exact"/>
              <w:jc w:val="center"/>
              <w:rPr>
                <w:rFonts w:ascii="Times New Roman" w:eastAsia="黑体" w:hAnsi="Times New Roman" w:cs="Times New Roman"/>
                <w:b/>
                <w:sz w:val="22"/>
              </w:rPr>
            </w:pPr>
            <w:r>
              <w:rPr>
                <w:rFonts w:ascii="Times New Roman" w:hAnsi="Times New Roman" w:cs="Times New Roman" w:hint="eastAsia"/>
                <w:b/>
                <w:kern w:val="0"/>
                <w:szCs w:val="21"/>
              </w:rPr>
              <w:t>E</w:t>
            </w:r>
            <w:r>
              <w:rPr>
                <w:rFonts w:ascii="Times New Roman" w:hAnsi="Times New Roman" w:cs="Times New Roman"/>
                <w:b/>
                <w:kern w:val="0"/>
                <w:szCs w:val="21"/>
              </w:rPr>
              <w:t>ducation level</w:t>
            </w:r>
          </w:p>
        </w:tc>
      </w:tr>
      <w:tr w:rsidR="00454972" w14:paraId="21DB9E24" w14:textId="77777777" w:rsidTr="00E35D61">
        <w:trPr>
          <w:trHeight w:val="811"/>
          <w:jc w:val="center"/>
        </w:trPr>
        <w:tc>
          <w:tcPr>
            <w:tcW w:w="793" w:type="dxa"/>
            <w:tcBorders>
              <w:top w:val="single" w:sz="4" w:space="0" w:color="auto"/>
              <w:left w:val="single" w:sz="4" w:space="0" w:color="auto"/>
              <w:bottom w:val="single" w:sz="4" w:space="0" w:color="auto"/>
              <w:right w:val="single" w:sz="4" w:space="0" w:color="auto"/>
            </w:tcBorders>
            <w:vAlign w:val="center"/>
          </w:tcPr>
          <w:p w14:paraId="732DF76C" w14:textId="77777777" w:rsidR="00454972" w:rsidRDefault="00000000" w:rsidP="00E35D61">
            <w:pPr>
              <w:widowControl/>
              <w:spacing w:line="300" w:lineRule="exact"/>
              <w:jc w:val="center"/>
              <w:rPr>
                <w:rFonts w:ascii="Times New Roman" w:eastAsia="仿宋_GB2312" w:hAnsi="Times New Roman" w:cs="Times New Roman"/>
                <w:bCs/>
                <w:kern w:val="0"/>
                <w:szCs w:val="21"/>
              </w:rPr>
            </w:pPr>
            <w:r>
              <w:rPr>
                <w:rFonts w:ascii="Times New Roman" w:eastAsia="仿宋_GB2312" w:hAnsi="Times New Roman" w:cs="Times New Roman"/>
                <w:bCs/>
                <w:kern w:val="0"/>
                <w:szCs w:val="21"/>
              </w:rPr>
              <w:t>1</w:t>
            </w:r>
          </w:p>
        </w:tc>
        <w:tc>
          <w:tcPr>
            <w:tcW w:w="2150" w:type="dxa"/>
            <w:tcBorders>
              <w:top w:val="single" w:sz="4" w:space="0" w:color="auto"/>
              <w:left w:val="nil"/>
              <w:bottom w:val="single" w:sz="4" w:space="0" w:color="auto"/>
              <w:right w:val="single" w:sz="4" w:space="0" w:color="auto"/>
            </w:tcBorders>
            <w:vAlign w:val="center"/>
          </w:tcPr>
          <w:p w14:paraId="4579EC16" w14:textId="77777777" w:rsidR="00454972" w:rsidRDefault="00000000" w:rsidP="00E35D61">
            <w:pPr>
              <w:spacing w:line="300" w:lineRule="exact"/>
              <w:jc w:val="center"/>
              <w:rPr>
                <w:rFonts w:ascii="Times New Roman" w:eastAsia="仿宋_GB2312" w:hAnsi="Times New Roman" w:cs="Times New Roman"/>
                <w:bCs/>
                <w:kern w:val="0"/>
                <w:szCs w:val="21"/>
              </w:rPr>
            </w:pPr>
            <w:r>
              <w:rPr>
                <w:rFonts w:ascii="Times New Roman" w:hAnsi="Times New Roman" w:cs="Times New Roman"/>
                <w:bCs/>
                <w:kern w:val="0"/>
                <w:szCs w:val="21"/>
              </w:rPr>
              <w:t>Product R&amp;D</w:t>
            </w:r>
          </w:p>
        </w:tc>
        <w:tc>
          <w:tcPr>
            <w:tcW w:w="4567" w:type="dxa"/>
            <w:tcBorders>
              <w:top w:val="single" w:sz="4" w:space="0" w:color="auto"/>
              <w:left w:val="nil"/>
              <w:bottom w:val="single" w:sz="4" w:space="0" w:color="auto"/>
              <w:right w:val="single" w:sz="4" w:space="0" w:color="auto"/>
            </w:tcBorders>
            <w:vAlign w:val="center"/>
          </w:tcPr>
          <w:p w14:paraId="7162D996" w14:textId="77777777" w:rsidR="00454972" w:rsidRDefault="00000000" w:rsidP="00E35D61">
            <w:pPr>
              <w:widowControl/>
              <w:spacing w:line="300" w:lineRule="exact"/>
              <w:rPr>
                <w:rFonts w:ascii="Times New Roman" w:eastAsia="仿宋_GB2312" w:hAnsi="Times New Roman" w:cs="Times New Roman"/>
                <w:bCs/>
                <w:kern w:val="0"/>
                <w:szCs w:val="21"/>
              </w:rPr>
            </w:pPr>
            <w:r>
              <w:rPr>
                <w:rFonts w:ascii="Times New Roman" w:eastAsia="仿宋_GB2312" w:hAnsi="Times New Roman" w:cs="Times New Roman"/>
                <w:bCs/>
                <w:kern w:val="0"/>
                <w:szCs w:val="21"/>
              </w:rPr>
              <w:t>Mechanical, materials, mining, electrical, automation, control, mechanics, welding, transmission, hydraulics, electrochemistry, cutting tools, simulation, mechatronics, etc.</w:t>
            </w:r>
          </w:p>
        </w:tc>
        <w:tc>
          <w:tcPr>
            <w:tcW w:w="1955" w:type="dxa"/>
            <w:tcBorders>
              <w:top w:val="single" w:sz="4" w:space="0" w:color="auto"/>
              <w:left w:val="nil"/>
              <w:bottom w:val="single" w:sz="4" w:space="0" w:color="auto"/>
              <w:right w:val="single" w:sz="4" w:space="0" w:color="auto"/>
            </w:tcBorders>
            <w:vAlign w:val="center"/>
          </w:tcPr>
          <w:p w14:paraId="78424846" w14:textId="77777777" w:rsidR="00454972" w:rsidRDefault="00000000" w:rsidP="00E35D61">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Master</w:t>
            </w:r>
            <w:r>
              <w:rPr>
                <w:rFonts w:ascii="Times New Roman" w:eastAsia="仿宋_GB2312" w:hAnsi="Times New Roman" w:cs="Times New Roman"/>
                <w:szCs w:val="21"/>
              </w:rPr>
              <w:t>’</w:t>
            </w:r>
            <w:r>
              <w:rPr>
                <w:rFonts w:ascii="Times New Roman" w:eastAsia="仿宋_GB2312" w:hAnsi="Times New Roman" w:cs="Times New Roman" w:hint="eastAsia"/>
                <w:szCs w:val="21"/>
              </w:rPr>
              <w:t>s degree</w:t>
            </w:r>
          </w:p>
        </w:tc>
      </w:tr>
      <w:tr w:rsidR="00454972" w14:paraId="79D9C4EB" w14:textId="77777777" w:rsidTr="00E35D61">
        <w:trPr>
          <w:trHeight w:val="811"/>
          <w:jc w:val="center"/>
        </w:trPr>
        <w:tc>
          <w:tcPr>
            <w:tcW w:w="793" w:type="dxa"/>
            <w:tcBorders>
              <w:top w:val="single" w:sz="4" w:space="0" w:color="auto"/>
              <w:left w:val="single" w:sz="4" w:space="0" w:color="auto"/>
              <w:bottom w:val="single" w:sz="4" w:space="0" w:color="auto"/>
              <w:right w:val="single" w:sz="4" w:space="0" w:color="auto"/>
            </w:tcBorders>
            <w:vAlign w:val="center"/>
          </w:tcPr>
          <w:p w14:paraId="014E9689" w14:textId="77777777" w:rsidR="00454972" w:rsidRDefault="00000000" w:rsidP="00E35D61">
            <w:pPr>
              <w:widowControl/>
              <w:spacing w:line="300" w:lineRule="exact"/>
              <w:jc w:val="center"/>
              <w:rPr>
                <w:rFonts w:ascii="Times New Roman" w:eastAsia="仿宋_GB2312" w:hAnsi="Times New Roman" w:cs="Times New Roman"/>
                <w:bCs/>
                <w:kern w:val="0"/>
                <w:szCs w:val="21"/>
              </w:rPr>
            </w:pPr>
            <w:r>
              <w:rPr>
                <w:rFonts w:ascii="Times New Roman" w:eastAsia="仿宋_GB2312" w:hAnsi="Times New Roman" w:cs="Times New Roman"/>
                <w:bCs/>
                <w:kern w:val="0"/>
                <w:szCs w:val="21"/>
              </w:rPr>
              <w:t>2</w:t>
            </w:r>
          </w:p>
        </w:tc>
        <w:tc>
          <w:tcPr>
            <w:tcW w:w="2150" w:type="dxa"/>
            <w:tcBorders>
              <w:top w:val="single" w:sz="4" w:space="0" w:color="auto"/>
              <w:left w:val="nil"/>
              <w:bottom w:val="single" w:sz="4" w:space="0" w:color="auto"/>
              <w:right w:val="single" w:sz="4" w:space="0" w:color="auto"/>
            </w:tcBorders>
            <w:vAlign w:val="center"/>
          </w:tcPr>
          <w:p w14:paraId="3EF1B5E0" w14:textId="77777777" w:rsidR="00454972" w:rsidRDefault="00000000" w:rsidP="00E35D61">
            <w:pPr>
              <w:spacing w:line="300" w:lineRule="exact"/>
              <w:jc w:val="center"/>
              <w:rPr>
                <w:rFonts w:ascii="Times New Roman" w:eastAsia="仿宋_GB2312" w:hAnsi="Times New Roman" w:cs="Times New Roman"/>
                <w:bCs/>
                <w:kern w:val="0"/>
                <w:szCs w:val="21"/>
              </w:rPr>
            </w:pPr>
            <w:r>
              <w:rPr>
                <w:rFonts w:ascii="Times New Roman" w:hAnsi="Times New Roman" w:cs="Times New Roman"/>
                <w:bCs/>
                <w:kern w:val="0"/>
                <w:szCs w:val="21"/>
              </w:rPr>
              <w:t>Intelligent Manufacturing</w:t>
            </w:r>
          </w:p>
        </w:tc>
        <w:tc>
          <w:tcPr>
            <w:tcW w:w="4567" w:type="dxa"/>
            <w:tcBorders>
              <w:top w:val="single" w:sz="4" w:space="0" w:color="auto"/>
              <w:left w:val="nil"/>
              <w:bottom w:val="single" w:sz="4" w:space="0" w:color="auto"/>
              <w:right w:val="single" w:sz="4" w:space="0" w:color="auto"/>
            </w:tcBorders>
            <w:vAlign w:val="center"/>
          </w:tcPr>
          <w:p w14:paraId="59DB1D61" w14:textId="4887C719" w:rsidR="00454972" w:rsidRDefault="00000000" w:rsidP="00E35D61">
            <w:pPr>
              <w:widowControl/>
              <w:spacing w:line="300" w:lineRule="exact"/>
              <w:rPr>
                <w:rFonts w:ascii="Times New Roman" w:eastAsia="仿宋_GB2312" w:hAnsi="Times New Roman" w:cs="Times New Roman"/>
                <w:bCs/>
                <w:kern w:val="0"/>
                <w:szCs w:val="21"/>
              </w:rPr>
            </w:pPr>
            <w:r>
              <w:rPr>
                <w:rFonts w:ascii="Times New Roman" w:eastAsia="仿宋_GB2312" w:hAnsi="Times New Roman" w:cs="Times New Roman"/>
                <w:bCs/>
                <w:kern w:val="0"/>
                <w:szCs w:val="21"/>
              </w:rPr>
              <w:t>Mechanical, materials, electrical, automation, control, intelligent manufacturing, industrial engineering, quality management, information engineering, safety engineering, engineering mechanics, logistics management, etc.</w:t>
            </w:r>
          </w:p>
        </w:tc>
        <w:tc>
          <w:tcPr>
            <w:tcW w:w="1955" w:type="dxa"/>
            <w:tcBorders>
              <w:top w:val="single" w:sz="4" w:space="0" w:color="auto"/>
              <w:left w:val="nil"/>
              <w:bottom w:val="single" w:sz="4" w:space="0" w:color="auto"/>
              <w:right w:val="single" w:sz="4" w:space="0" w:color="auto"/>
            </w:tcBorders>
            <w:vAlign w:val="center"/>
          </w:tcPr>
          <w:p w14:paraId="4602F0B9" w14:textId="77777777" w:rsidR="00454972" w:rsidRDefault="00000000" w:rsidP="00E35D61">
            <w:pPr>
              <w:widowControl/>
              <w:spacing w:line="300" w:lineRule="exact"/>
              <w:jc w:val="center"/>
              <w:rPr>
                <w:rFonts w:ascii="Times New Roman" w:eastAsia="仿宋_GB2312" w:hAnsi="Times New Roman" w:cs="Times New Roman"/>
                <w:szCs w:val="21"/>
              </w:rPr>
            </w:pPr>
            <w:r>
              <w:rPr>
                <w:rFonts w:ascii="Times New Roman" w:hAnsi="Times New Roman" w:cs="Times New Roman"/>
                <w:bCs/>
                <w:kern w:val="0"/>
                <w:szCs w:val="21"/>
              </w:rPr>
              <w:t>Bachelor's degree, Master's degree</w:t>
            </w:r>
          </w:p>
        </w:tc>
      </w:tr>
      <w:tr w:rsidR="00454972" w14:paraId="4AA3300D" w14:textId="77777777" w:rsidTr="00E35D61">
        <w:trPr>
          <w:trHeight w:val="819"/>
          <w:jc w:val="center"/>
        </w:trPr>
        <w:tc>
          <w:tcPr>
            <w:tcW w:w="793" w:type="dxa"/>
            <w:tcBorders>
              <w:top w:val="single" w:sz="4" w:space="0" w:color="auto"/>
              <w:left w:val="single" w:sz="4" w:space="0" w:color="auto"/>
              <w:bottom w:val="single" w:sz="4" w:space="0" w:color="auto"/>
              <w:right w:val="single" w:sz="4" w:space="0" w:color="auto"/>
            </w:tcBorders>
            <w:vAlign w:val="center"/>
          </w:tcPr>
          <w:p w14:paraId="326451CD" w14:textId="77777777" w:rsidR="00454972" w:rsidRDefault="00000000" w:rsidP="00E35D61">
            <w:pPr>
              <w:widowControl/>
              <w:spacing w:line="300" w:lineRule="exact"/>
              <w:jc w:val="center"/>
              <w:rPr>
                <w:rFonts w:ascii="Times New Roman" w:eastAsia="仿宋_GB2312" w:hAnsi="Times New Roman" w:cs="Times New Roman"/>
                <w:bCs/>
                <w:kern w:val="0"/>
                <w:szCs w:val="21"/>
              </w:rPr>
            </w:pPr>
            <w:r>
              <w:rPr>
                <w:rFonts w:ascii="Times New Roman" w:eastAsia="仿宋_GB2312" w:hAnsi="Times New Roman" w:cs="Times New Roman"/>
                <w:bCs/>
                <w:kern w:val="0"/>
                <w:szCs w:val="21"/>
              </w:rPr>
              <w:t>3</w:t>
            </w:r>
          </w:p>
        </w:tc>
        <w:tc>
          <w:tcPr>
            <w:tcW w:w="2150" w:type="dxa"/>
            <w:tcBorders>
              <w:top w:val="single" w:sz="4" w:space="0" w:color="auto"/>
              <w:left w:val="nil"/>
              <w:bottom w:val="single" w:sz="4" w:space="0" w:color="auto"/>
              <w:right w:val="single" w:sz="4" w:space="0" w:color="auto"/>
            </w:tcBorders>
            <w:vAlign w:val="center"/>
          </w:tcPr>
          <w:p w14:paraId="4DA2E4A3" w14:textId="77777777" w:rsidR="00454972" w:rsidRDefault="00000000" w:rsidP="00E35D61">
            <w:pPr>
              <w:spacing w:line="300" w:lineRule="exact"/>
              <w:jc w:val="center"/>
              <w:rPr>
                <w:rFonts w:ascii="Times New Roman" w:eastAsia="仿宋_GB2312" w:hAnsi="Times New Roman" w:cs="Times New Roman"/>
                <w:bCs/>
                <w:kern w:val="0"/>
                <w:szCs w:val="21"/>
              </w:rPr>
            </w:pPr>
            <w:r>
              <w:rPr>
                <w:rFonts w:ascii="Times New Roman" w:hAnsi="Times New Roman" w:cs="Times New Roman"/>
                <w:bCs/>
                <w:kern w:val="0"/>
                <w:szCs w:val="21"/>
              </w:rPr>
              <w:t>Software R&amp;D</w:t>
            </w:r>
          </w:p>
        </w:tc>
        <w:tc>
          <w:tcPr>
            <w:tcW w:w="4567" w:type="dxa"/>
            <w:tcBorders>
              <w:top w:val="single" w:sz="4" w:space="0" w:color="auto"/>
              <w:left w:val="nil"/>
              <w:bottom w:val="single" w:sz="4" w:space="0" w:color="auto"/>
              <w:right w:val="single" w:sz="4" w:space="0" w:color="auto"/>
            </w:tcBorders>
            <w:vAlign w:val="center"/>
          </w:tcPr>
          <w:p w14:paraId="7D2A1FC5" w14:textId="77777777" w:rsidR="00454972" w:rsidRDefault="00000000" w:rsidP="00E35D61">
            <w:pPr>
              <w:widowControl/>
              <w:spacing w:line="300" w:lineRule="exact"/>
              <w:rPr>
                <w:rFonts w:ascii="Times New Roman" w:eastAsia="仿宋_GB2312" w:hAnsi="Times New Roman" w:cs="Times New Roman"/>
                <w:bCs/>
                <w:kern w:val="0"/>
                <w:szCs w:val="21"/>
              </w:rPr>
            </w:pPr>
            <w:r>
              <w:rPr>
                <w:rFonts w:ascii="Times New Roman" w:eastAsia="仿宋_GB2312" w:hAnsi="Times New Roman" w:cs="Times New Roman"/>
                <w:bCs/>
                <w:kern w:val="0"/>
                <w:szCs w:val="21"/>
              </w:rPr>
              <w:t>Computer science, software, artificial intelligence, data science, information engineering, robot engineering, information systems, applied mathematics, etc.</w:t>
            </w:r>
          </w:p>
        </w:tc>
        <w:tc>
          <w:tcPr>
            <w:tcW w:w="1955" w:type="dxa"/>
            <w:tcBorders>
              <w:top w:val="single" w:sz="4" w:space="0" w:color="auto"/>
              <w:left w:val="nil"/>
              <w:bottom w:val="single" w:sz="4" w:space="0" w:color="auto"/>
              <w:right w:val="single" w:sz="4" w:space="0" w:color="auto"/>
            </w:tcBorders>
            <w:vAlign w:val="center"/>
          </w:tcPr>
          <w:p w14:paraId="5411D19C" w14:textId="00F58226" w:rsidR="00454972" w:rsidRDefault="00000000" w:rsidP="00E35D61">
            <w:pPr>
              <w:widowControl/>
              <w:spacing w:line="300" w:lineRule="exact"/>
              <w:jc w:val="center"/>
              <w:rPr>
                <w:rFonts w:ascii="Times New Roman" w:eastAsia="仿宋_GB2312" w:hAnsi="Times New Roman" w:cs="Times New Roman"/>
                <w:szCs w:val="21"/>
              </w:rPr>
            </w:pPr>
            <w:r>
              <w:rPr>
                <w:rFonts w:ascii="Times New Roman" w:hAnsi="Times New Roman" w:cs="Times New Roman"/>
                <w:bCs/>
                <w:kern w:val="0"/>
                <w:szCs w:val="21"/>
              </w:rPr>
              <w:t>Master's degree</w:t>
            </w:r>
          </w:p>
        </w:tc>
      </w:tr>
      <w:tr w:rsidR="00454972" w14:paraId="1145F2A9" w14:textId="77777777" w:rsidTr="00E35D61">
        <w:trPr>
          <w:trHeight w:val="811"/>
          <w:jc w:val="center"/>
        </w:trPr>
        <w:tc>
          <w:tcPr>
            <w:tcW w:w="793" w:type="dxa"/>
            <w:tcBorders>
              <w:top w:val="single" w:sz="4" w:space="0" w:color="auto"/>
              <w:left w:val="single" w:sz="4" w:space="0" w:color="auto"/>
              <w:bottom w:val="single" w:sz="4" w:space="0" w:color="auto"/>
              <w:right w:val="single" w:sz="4" w:space="0" w:color="auto"/>
            </w:tcBorders>
            <w:vAlign w:val="center"/>
          </w:tcPr>
          <w:p w14:paraId="71774F84" w14:textId="77777777" w:rsidR="00454972" w:rsidRDefault="00000000" w:rsidP="00E35D61">
            <w:pPr>
              <w:widowControl/>
              <w:spacing w:line="300" w:lineRule="exact"/>
              <w:jc w:val="center"/>
              <w:rPr>
                <w:rFonts w:ascii="Times New Roman" w:eastAsia="仿宋_GB2312" w:hAnsi="Times New Roman" w:cs="Times New Roman"/>
                <w:bCs/>
                <w:kern w:val="0"/>
                <w:szCs w:val="21"/>
              </w:rPr>
            </w:pPr>
            <w:r>
              <w:rPr>
                <w:rFonts w:ascii="Times New Roman" w:eastAsia="仿宋_GB2312" w:hAnsi="Times New Roman" w:cs="Times New Roman"/>
                <w:bCs/>
                <w:kern w:val="0"/>
                <w:szCs w:val="21"/>
              </w:rPr>
              <w:t>4</w:t>
            </w:r>
          </w:p>
        </w:tc>
        <w:tc>
          <w:tcPr>
            <w:tcW w:w="2150" w:type="dxa"/>
            <w:tcBorders>
              <w:top w:val="single" w:sz="4" w:space="0" w:color="auto"/>
              <w:left w:val="nil"/>
              <w:bottom w:val="single" w:sz="4" w:space="0" w:color="auto"/>
              <w:right w:val="single" w:sz="4" w:space="0" w:color="auto"/>
            </w:tcBorders>
            <w:vAlign w:val="center"/>
          </w:tcPr>
          <w:p w14:paraId="09327145" w14:textId="77777777" w:rsidR="00454972" w:rsidRDefault="00000000" w:rsidP="00E35D61">
            <w:pPr>
              <w:spacing w:line="300" w:lineRule="exact"/>
              <w:jc w:val="center"/>
              <w:rPr>
                <w:rFonts w:ascii="Times New Roman" w:eastAsia="仿宋_GB2312" w:hAnsi="Times New Roman" w:cs="Times New Roman"/>
                <w:bCs/>
                <w:kern w:val="0"/>
                <w:szCs w:val="21"/>
              </w:rPr>
            </w:pPr>
            <w:r>
              <w:rPr>
                <w:rFonts w:ascii="Times New Roman" w:hAnsi="Times New Roman" w:cs="Times New Roman"/>
                <w:bCs/>
                <w:kern w:val="0"/>
                <w:szCs w:val="21"/>
              </w:rPr>
              <w:t>Hardware R&amp;D</w:t>
            </w:r>
          </w:p>
        </w:tc>
        <w:tc>
          <w:tcPr>
            <w:tcW w:w="4567" w:type="dxa"/>
            <w:tcBorders>
              <w:top w:val="single" w:sz="4" w:space="0" w:color="auto"/>
              <w:left w:val="nil"/>
              <w:bottom w:val="single" w:sz="4" w:space="0" w:color="auto"/>
              <w:right w:val="single" w:sz="4" w:space="0" w:color="auto"/>
            </w:tcBorders>
            <w:vAlign w:val="center"/>
          </w:tcPr>
          <w:p w14:paraId="6F301059" w14:textId="77777777" w:rsidR="00454972" w:rsidRDefault="00000000" w:rsidP="00E35D61">
            <w:pPr>
              <w:widowControl/>
              <w:spacing w:line="300" w:lineRule="exact"/>
              <w:rPr>
                <w:rFonts w:ascii="Times New Roman" w:eastAsia="仿宋_GB2312" w:hAnsi="Times New Roman" w:cs="Times New Roman"/>
                <w:bCs/>
                <w:kern w:val="0"/>
                <w:szCs w:val="21"/>
              </w:rPr>
            </w:pPr>
            <w:r>
              <w:rPr>
                <w:rFonts w:ascii="Times New Roman" w:eastAsia="仿宋_GB2312" w:hAnsi="Times New Roman" w:cs="Times New Roman"/>
                <w:bCs/>
                <w:kern w:val="0"/>
                <w:szCs w:val="21"/>
              </w:rPr>
              <w:t>Automation, electrical, electronic information, automation, control, mechatronics, etc.</w:t>
            </w:r>
          </w:p>
        </w:tc>
        <w:tc>
          <w:tcPr>
            <w:tcW w:w="1955" w:type="dxa"/>
            <w:tcBorders>
              <w:top w:val="single" w:sz="4" w:space="0" w:color="auto"/>
              <w:left w:val="nil"/>
              <w:bottom w:val="single" w:sz="4" w:space="0" w:color="auto"/>
              <w:right w:val="single" w:sz="4" w:space="0" w:color="auto"/>
            </w:tcBorders>
            <w:vAlign w:val="center"/>
          </w:tcPr>
          <w:p w14:paraId="21F00D96" w14:textId="658E9730" w:rsidR="00454972" w:rsidRDefault="00000000" w:rsidP="00E35D61">
            <w:pPr>
              <w:widowControl/>
              <w:spacing w:line="300" w:lineRule="exact"/>
              <w:jc w:val="center"/>
              <w:rPr>
                <w:rFonts w:ascii="Times New Roman" w:eastAsia="仿宋_GB2312" w:hAnsi="Times New Roman" w:cs="Times New Roman"/>
                <w:szCs w:val="21"/>
              </w:rPr>
            </w:pPr>
            <w:r>
              <w:rPr>
                <w:rFonts w:ascii="Times New Roman" w:hAnsi="Times New Roman" w:cs="Times New Roman"/>
                <w:bCs/>
                <w:kern w:val="0"/>
                <w:szCs w:val="21"/>
              </w:rPr>
              <w:t>Master's degree</w:t>
            </w:r>
          </w:p>
        </w:tc>
      </w:tr>
    </w:tbl>
    <w:p w14:paraId="46CD2EB6" w14:textId="77777777" w:rsidR="00454972" w:rsidRDefault="00454972">
      <w:pPr>
        <w:spacing w:line="510" w:lineRule="exact"/>
        <w:ind w:firstLineChars="200" w:firstLine="560"/>
        <w:rPr>
          <w:rFonts w:ascii="Times New Roman" w:eastAsia="黑体" w:hAnsi="Times New Roman" w:cs="Times New Roman"/>
          <w:sz w:val="28"/>
          <w:szCs w:val="28"/>
        </w:rPr>
      </w:pPr>
    </w:p>
    <w:p w14:paraId="4885C77F" w14:textId="77777777" w:rsidR="00454972" w:rsidRDefault="00000000" w:rsidP="00E35D61">
      <w:pPr>
        <w:numPr>
          <w:ilvl w:val="0"/>
          <w:numId w:val="1"/>
        </w:numPr>
        <w:spacing w:line="480" w:lineRule="exact"/>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lastRenderedPageBreak/>
        <w:t>福利待遇</w:t>
      </w:r>
    </w:p>
    <w:p w14:paraId="04448E53" w14:textId="77777777" w:rsidR="00E35D61" w:rsidRDefault="00000000" w:rsidP="00E35D61">
      <w:pPr>
        <w:spacing w:line="480" w:lineRule="exact"/>
        <w:rPr>
          <w:rFonts w:ascii="Times New Roman" w:eastAsia="黑体" w:hAnsi="Times New Roman" w:cs="Times New Roman"/>
          <w:sz w:val="22"/>
        </w:rPr>
      </w:pPr>
      <w:r>
        <w:rPr>
          <w:rFonts w:ascii="Times New Roman" w:eastAsia="黑体" w:hAnsi="Times New Roman" w:cs="Times New Roman" w:hint="eastAsia"/>
          <w:sz w:val="22"/>
        </w:rPr>
        <w:t>III. Welfare Benefits</w:t>
      </w:r>
    </w:p>
    <w:p w14:paraId="5D949656" w14:textId="17C5FFCB" w:rsidR="00454972" w:rsidRPr="00E35D61" w:rsidRDefault="00E35D61" w:rsidP="00E35D61">
      <w:pPr>
        <w:spacing w:line="480" w:lineRule="exact"/>
        <w:ind w:firstLineChars="200" w:firstLine="600"/>
        <w:rPr>
          <w:rFonts w:ascii="Times New Roman" w:eastAsia="黑体" w:hAnsi="Times New Roman" w:cs="Times New Roman"/>
          <w:sz w:val="22"/>
        </w:rPr>
      </w:pPr>
      <w:r w:rsidRPr="00E35D61">
        <w:rPr>
          <w:rFonts w:ascii="Times New Roman" w:eastAsia="仿宋_GB2312" w:hAnsi="Times New Roman" w:cs="Times New Roman" w:hint="eastAsia"/>
          <w:sz w:val="30"/>
          <w:szCs w:val="30"/>
        </w:rPr>
        <w:t>1.</w:t>
      </w:r>
      <w:r w:rsidR="00000000">
        <w:rPr>
          <w:rFonts w:ascii="Times New Roman" w:eastAsia="仿宋_GB2312" w:hAnsi="Times New Roman" w:cs="Times New Roman"/>
          <w:sz w:val="30"/>
          <w:szCs w:val="30"/>
        </w:rPr>
        <w:t>竞争力薪酬、缴纳五险</w:t>
      </w:r>
      <w:proofErr w:type="gramStart"/>
      <w:r w:rsidR="00000000">
        <w:rPr>
          <w:rFonts w:ascii="Times New Roman" w:eastAsia="仿宋_GB2312" w:hAnsi="Times New Roman" w:cs="Times New Roman"/>
          <w:sz w:val="30"/>
          <w:szCs w:val="30"/>
        </w:rPr>
        <w:t>一</w:t>
      </w:r>
      <w:proofErr w:type="gramEnd"/>
      <w:r w:rsidR="00000000">
        <w:rPr>
          <w:rFonts w:ascii="Times New Roman" w:eastAsia="仿宋_GB2312" w:hAnsi="Times New Roman" w:cs="Times New Roman"/>
          <w:sz w:val="30"/>
          <w:szCs w:val="30"/>
        </w:rPr>
        <w:t>金（住房公积金按照河南省最高比例缴纳）。</w:t>
      </w:r>
    </w:p>
    <w:p w14:paraId="28585A41" w14:textId="77777777" w:rsidR="00454972" w:rsidRDefault="00000000" w:rsidP="00E35D61">
      <w:pPr>
        <w:spacing w:line="4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1. Competitive salary, payment of </w:t>
      </w:r>
      <w:proofErr w:type="gramStart"/>
      <w:r>
        <w:rPr>
          <w:rFonts w:ascii="Times New Roman" w:eastAsia="仿宋_GB2312" w:hAnsi="Times New Roman" w:cs="Times New Roman" w:hint="eastAsia"/>
          <w:sz w:val="24"/>
          <w:szCs w:val="24"/>
        </w:rPr>
        <w:t>Social</w:t>
      </w:r>
      <w:proofErr w:type="gramEnd"/>
      <w:r>
        <w:rPr>
          <w:rFonts w:ascii="Times New Roman" w:eastAsia="仿宋_GB2312" w:hAnsi="Times New Roman" w:cs="Times New Roman" w:hint="eastAsia"/>
          <w:sz w:val="24"/>
          <w:szCs w:val="24"/>
        </w:rPr>
        <w:t xml:space="preserve"> security and housing fund (Housing provident fund pay in accordance with the highest rate in Henan Province).</w:t>
      </w:r>
    </w:p>
    <w:p w14:paraId="608B3080" w14:textId="357247B1" w:rsidR="00454972" w:rsidRDefault="00000000" w:rsidP="00E35D61">
      <w:pPr>
        <w:spacing w:line="48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员工公寓（酒店式公寓、独立卫生间、空调、热水器、</w:t>
      </w:r>
      <w:proofErr w:type="spellStart"/>
      <w:r>
        <w:rPr>
          <w:rFonts w:ascii="Times New Roman" w:eastAsia="仿宋_GB2312" w:hAnsi="Times New Roman" w:cs="Times New Roman" w:hint="eastAsia"/>
          <w:sz w:val="30"/>
          <w:szCs w:val="30"/>
        </w:rPr>
        <w:t>WiFi</w:t>
      </w:r>
      <w:proofErr w:type="spellEnd"/>
      <w:r>
        <w:rPr>
          <w:rFonts w:ascii="Times New Roman" w:eastAsia="仿宋_GB2312" w:hAnsi="Times New Roman" w:cs="Times New Roman"/>
          <w:sz w:val="30"/>
          <w:szCs w:val="30"/>
        </w:rPr>
        <w:t>等）。</w:t>
      </w:r>
    </w:p>
    <w:p w14:paraId="56D083E0" w14:textId="77777777" w:rsidR="00454972" w:rsidRDefault="00000000" w:rsidP="00E35D61">
      <w:pPr>
        <w:spacing w:line="4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2. Employee Apartments (hotel-style single apartments: Independent bathroom, air conditioner, water heater, </w:t>
      </w:r>
      <w:proofErr w:type="spellStart"/>
      <w:r>
        <w:rPr>
          <w:rFonts w:ascii="Times New Roman" w:eastAsia="仿宋_GB2312" w:hAnsi="Times New Roman" w:cs="Times New Roman" w:hint="eastAsia"/>
          <w:sz w:val="24"/>
          <w:szCs w:val="24"/>
        </w:rPr>
        <w:t>WiFi</w:t>
      </w:r>
      <w:proofErr w:type="spellEnd"/>
      <w:r>
        <w:rPr>
          <w:rFonts w:ascii="Times New Roman" w:eastAsia="仿宋_GB2312" w:hAnsi="Times New Roman" w:cs="Times New Roman" w:hint="eastAsia"/>
          <w:sz w:val="24"/>
          <w:szCs w:val="24"/>
        </w:rPr>
        <w:t>, etc.).</w:t>
      </w:r>
    </w:p>
    <w:p w14:paraId="18601F5D" w14:textId="7D80F8D6" w:rsidR="00454972" w:rsidRDefault="00E35D61" w:rsidP="00E35D61">
      <w:pPr>
        <w:spacing w:line="48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3.</w:t>
      </w:r>
      <w:r w:rsidR="00000000">
        <w:rPr>
          <w:rFonts w:ascii="Times New Roman" w:eastAsia="仿宋_GB2312" w:hAnsi="Times New Roman" w:cs="Times New Roman"/>
          <w:sz w:val="30"/>
          <w:szCs w:val="30"/>
        </w:rPr>
        <w:t>节假日福利、员工体检、生日卡</w:t>
      </w:r>
      <w:proofErr w:type="gramStart"/>
      <w:r w:rsidR="00000000">
        <w:rPr>
          <w:rFonts w:ascii="Times New Roman" w:eastAsia="仿宋_GB2312" w:hAnsi="Times New Roman" w:cs="Times New Roman"/>
          <w:sz w:val="30"/>
          <w:szCs w:val="30"/>
        </w:rPr>
        <w:t>券</w:t>
      </w:r>
      <w:proofErr w:type="gramEnd"/>
      <w:r w:rsidR="00000000">
        <w:rPr>
          <w:rFonts w:ascii="Times New Roman" w:eastAsia="仿宋_GB2312" w:hAnsi="Times New Roman" w:cs="Times New Roman"/>
          <w:sz w:val="30"/>
          <w:szCs w:val="30"/>
        </w:rPr>
        <w:t>、年终奖、职工餐厅、餐补、职业装。</w:t>
      </w:r>
    </w:p>
    <w:p w14:paraId="3A9FF758" w14:textId="77777777" w:rsidR="00454972" w:rsidRDefault="00000000" w:rsidP="00E35D61">
      <w:pPr>
        <w:spacing w:line="4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 Festival benefits, employee medical examinations, birthday gift coupons, year-end bonuses, staff restaurants, meal subsidies, and professional uniforms.</w:t>
      </w:r>
    </w:p>
    <w:p w14:paraId="25E0CC87" w14:textId="74263E05" w:rsidR="00454972" w:rsidRDefault="00E35D61" w:rsidP="00E35D61">
      <w:pPr>
        <w:spacing w:line="48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4.</w:t>
      </w:r>
      <w:r w:rsidR="00000000">
        <w:rPr>
          <w:rFonts w:ascii="Times New Roman" w:eastAsia="仿宋_GB2312" w:hAnsi="Times New Roman" w:cs="Times New Roman"/>
          <w:sz w:val="30"/>
          <w:szCs w:val="30"/>
        </w:rPr>
        <w:t>丰富的文体娱乐活动，公司有体育馆、篮球场、乒乓球室、健身房、音乐厅等活动场地。</w:t>
      </w:r>
    </w:p>
    <w:p w14:paraId="3C131D8D" w14:textId="0F86B7B3" w:rsidR="00454972" w:rsidRDefault="00000000" w:rsidP="00E35D61">
      <w:pPr>
        <w:spacing w:line="4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 Various cultural and sports activities. Sport and recreation venues such as sport hall, basketball courts, table tennis rooms, gyms, and concert halls and etc.</w:t>
      </w:r>
    </w:p>
    <w:p w14:paraId="44618124" w14:textId="2CFEBCEE" w:rsidR="00454972" w:rsidRDefault="00E35D61" w:rsidP="00E35D61">
      <w:pPr>
        <w:spacing w:line="48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5.</w:t>
      </w:r>
      <w:r w:rsidR="00000000">
        <w:rPr>
          <w:rFonts w:ascii="Times New Roman" w:eastAsia="仿宋_GB2312" w:hAnsi="Times New Roman" w:cs="Times New Roman"/>
          <w:sz w:val="30"/>
          <w:szCs w:val="30"/>
        </w:rPr>
        <w:t>提供系统性、多维度、个性化的人才专项培养计划。</w:t>
      </w:r>
    </w:p>
    <w:p w14:paraId="6BA41087" w14:textId="77777777" w:rsidR="00454972" w:rsidRDefault="00000000" w:rsidP="00E35D61">
      <w:pPr>
        <w:spacing w:line="4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 Provide a systematic, multi-dimensional, and personalized talent special training plan.</w:t>
      </w:r>
    </w:p>
    <w:p w14:paraId="101AEBB4" w14:textId="77777777" w:rsidR="00454972" w:rsidRDefault="00000000" w:rsidP="00E35D61">
      <w:pPr>
        <w:numPr>
          <w:ilvl w:val="0"/>
          <w:numId w:val="1"/>
        </w:numPr>
        <w:spacing w:line="480" w:lineRule="exact"/>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招聘流程</w:t>
      </w:r>
    </w:p>
    <w:p w14:paraId="73D11827" w14:textId="77777777" w:rsidR="00454972" w:rsidRDefault="00000000" w:rsidP="00E35D61">
      <w:pPr>
        <w:spacing w:line="480" w:lineRule="exact"/>
        <w:rPr>
          <w:rFonts w:ascii="Times New Roman" w:eastAsia="黑体" w:hAnsi="Times New Roman" w:cs="Times New Roman"/>
          <w:sz w:val="22"/>
        </w:rPr>
      </w:pPr>
      <w:r>
        <w:rPr>
          <w:rFonts w:ascii="Times New Roman" w:eastAsia="黑体" w:hAnsi="Times New Roman" w:cs="Times New Roman" w:hint="eastAsia"/>
          <w:sz w:val="22"/>
        </w:rPr>
        <w:t>IV. Recruitment Process</w:t>
      </w:r>
    </w:p>
    <w:p w14:paraId="3798801D" w14:textId="77777777" w:rsidR="00454972" w:rsidRDefault="00000000" w:rsidP="00E35D61">
      <w:pPr>
        <w:spacing w:line="48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简历投递</w:t>
      </w:r>
      <w:r>
        <w:rPr>
          <w:rFonts w:ascii="Times New Roman" w:eastAsia="仿宋_GB2312" w:hAnsi="Times New Roman" w:cs="Times New Roman"/>
          <w:sz w:val="30"/>
          <w:szCs w:val="30"/>
        </w:rPr>
        <w:t>——</w:t>
      </w:r>
      <w:r>
        <w:rPr>
          <w:rFonts w:ascii="Times New Roman" w:eastAsia="仿宋_GB2312" w:hAnsi="Times New Roman" w:cs="Times New Roman"/>
          <w:sz w:val="30"/>
          <w:szCs w:val="30"/>
        </w:rPr>
        <w:t>简历筛选</w:t>
      </w:r>
      <w:r>
        <w:rPr>
          <w:rFonts w:ascii="Times New Roman" w:eastAsia="仿宋_GB2312" w:hAnsi="Times New Roman" w:cs="Times New Roman"/>
          <w:sz w:val="30"/>
          <w:szCs w:val="30"/>
        </w:rPr>
        <w:t>——</w:t>
      </w:r>
      <w:r>
        <w:rPr>
          <w:rFonts w:ascii="Times New Roman" w:eastAsia="仿宋_GB2312" w:hAnsi="Times New Roman" w:cs="Times New Roman"/>
          <w:sz w:val="30"/>
          <w:szCs w:val="30"/>
        </w:rPr>
        <w:t>面试测评</w:t>
      </w:r>
      <w:r>
        <w:rPr>
          <w:rFonts w:ascii="Times New Roman" w:eastAsia="仿宋_GB2312" w:hAnsi="Times New Roman" w:cs="Times New Roman"/>
          <w:sz w:val="30"/>
          <w:szCs w:val="30"/>
        </w:rPr>
        <w:t>——offer</w:t>
      </w:r>
      <w:r>
        <w:rPr>
          <w:rFonts w:ascii="Times New Roman" w:eastAsia="仿宋_GB2312" w:hAnsi="Times New Roman" w:cs="Times New Roman"/>
          <w:sz w:val="30"/>
          <w:szCs w:val="30"/>
        </w:rPr>
        <w:t>发放</w:t>
      </w:r>
      <w:r>
        <w:rPr>
          <w:rFonts w:ascii="Times New Roman" w:eastAsia="仿宋_GB2312" w:hAnsi="Times New Roman" w:cs="Times New Roman"/>
          <w:sz w:val="30"/>
          <w:szCs w:val="30"/>
        </w:rPr>
        <w:t>——</w:t>
      </w:r>
      <w:r>
        <w:rPr>
          <w:rFonts w:ascii="Times New Roman" w:eastAsia="仿宋_GB2312" w:hAnsi="Times New Roman" w:cs="Times New Roman"/>
          <w:sz w:val="30"/>
          <w:szCs w:val="30"/>
        </w:rPr>
        <w:t>签订三方</w:t>
      </w:r>
    </w:p>
    <w:p w14:paraId="70779A65" w14:textId="77777777" w:rsidR="00454972" w:rsidRDefault="00000000" w:rsidP="00E35D61">
      <w:pPr>
        <w:spacing w:line="4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Resume Submission → Resume Screening → Interview Assessment → Offer Issuance → Contractual Agreements</w:t>
      </w:r>
    </w:p>
    <w:p w14:paraId="376B07EF" w14:textId="77777777" w:rsidR="00454972" w:rsidRDefault="00000000" w:rsidP="00E35D61">
      <w:pPr>
        <w:numPr>
          <w:ilvl w:val="0"/>
          <w:numId w:val="1"/>
        </w:numPr>
        <w:spacing w:line="480" w:lineRule="exact"/>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联系方式</w:t>
      </w:r>
    </w:p>
    <w:p w14:paraId="201C1D64" w14:textId="77777777" w:rsidR="00454972" w:rsidRDefault="00000000" w:rsidP="00E35D61">
      <w:pPr>
        <w:spacing w:line="480" w:lineRule="exact"/>
        <w:ind w:firstLineChars="200" w:firstLine="440"/>
      </w:pPr>
      <w:r>
        <w:rPr>
          <w:rFonts w:ascii="Times New Roman" w:eastAsia="黑体" w:hAnsi="Times New Roman" w:cs="Times New Roman" w:hint="eastAsia"/>
          <w:sz w:val="22"/>
        </w:rPr>
        <w:t>V. Contact Information</w:t>
      </w:r>
    </w:p>
    <w:p w14:paraId="71A03654" w14:textId="77777777" w:rsidR="00454972" w:rsidRDefault="00000000" w:rsidP="00E35D61">
      <w:pPr>
        <w:spacing w:line="48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公司地址：郑州市经开区第九大街</w:t>
      </w:r>
      <w:r>
        <w:rPr>
          <w:rFonts w:ascii="Times New Roman" w:eastAsia="仿宋_GB2312" w:hAnsi="Times New Roman" w:cs="Times New Roman"/>
          <w:sz w:val="30"/>
          <w:szCs w:val="30"/>
        </w:rPr>
        <w:t>167</w:t>
      </w:r>
      <w:r>
        <w:rPr>
          <w:rFonts w:ascii="Times New Roman" w:eastAsia="仿宋_GB2312" w:hAnsi="Times New Roman" w:cs="Times New Roman"/>
          <w:sz w:val="30"/>
          <w:szCs w:val="30"/>
        </w:rPr>
        <w:t>号郑煤机集团</w:t>
      </w:r>
    </w:p>
    <w:p w14:paraId="2A512CC7" w14:textId="3E421822" w:rsidR="00454972" w:rsidRDefault="00000000" w:rsidP="00E35D61">
      <w:pPr>
        <w:spacing w:line="480" w:lineRule="exact"/>
        <w:ind w:firstLineChars="200" w:firstLine="480"/>
        <w:rPr>
          <w:rFonts w:ascii="Times New Roman" w:eastAsia="仿宋_GB2312" w:hAnsi="Times New Roman" w:cs="Times New Roman"/>
          <w:sz w:val="30"/>
          <w:szCs w:val="30"/>
        </w:rPr>
      </w:pPr>
      <w:r>
        <w:rPr>
          <w:rFonts w:ascii="Times New Roman" w:eastAsia="仿宋_GB2312" w:hAnsi="Times New Roman" w:cs="Times New Roman"/>
          <w:sz w:val="24"/>
          <w:szCs w:val="24"/>
        </w:rPr>
        <w:t xml:space="preserve">Company </w:t>
      </w:r>
      <w:r>
        <w:rPr>
          <w:rFonts w:ascii="Times New Roman" w:eastAsia="仿宋_GB2312" w:hAnsi="Times New Roman" w:cs="Times New Roman" w:hint="eastAsia"/>
          <w:sz w:val="24"/>
          <w:szCs w:val="24"/>
        </w:rPr>
        <w:t>A</w:t>
      </w:r>
      <w:r>
        <w:rPr>
          <w:rFonts w:ascii="Times New Roman" w:eastAsia="仿宋_GB2312" w:hAnsi="Times New Roman" w:cs="Times New Roman"/>
          <w:sz w:val="24"/>
          <w:szCs w:val="24"/>
        </w:rPr>
        <w:t xml:space="preserve">ddress: Zhengzhou Coal Mining Machinery Group, No. 167, 9TH, Avenue, </w:t>
      </w:r>
      <w:proofErr w:type="spellStart"/>
      <w:r>
        <w:rPr>
          <w:rFonts w:ascii="Times New Roman" w:eastAsia="仿宋_GB2312" w:hAnsi="Times New Roman" w:cs="Times New Roman"/>
          <w:sz w:val="24"/>
          <w:szCs w:val="24"/>
        </w:rPr>
        <w:t>Jingkai</w:t>
      </w:r>
      <w:proofErr w:type="spellEnd"/>
      <w:r>
        <w:rPr>
          <w:rFonts w:ascii="Times New Roman" w:eastAsia="仿宋_GB2312" w:hAnsi="Times New Roman" w:cs="Times New Roman"/>
          <w:sz w:val="24"/>
          <w:szCs w:val="24"/>
        </w:rPr>
        <w:t xml:space="preserve"> District, Zhengzhou</w:t>
      </w:r>
    </w:p>
    <w:p w14:paraId="072F964E" w14:textId="77777777" w:rsidR="00454972" w:rsidRDefault="00000000" w:rsidP="00E35D61">
      <w:pPr>
        <w:spacing w:line="48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邮编：</w:t>
      </w:r>
      <w:r>
        <w:rPr>
          <w:rFonts w:ascii="Times New Roman" w:eastAsia="仿宋_GB2312" w:hAnsi="Times New Roman" w:cs="Times New Roman"/>
          <w:sz w:val="30"/>
          <w:szCs w:val="30"/>
        </w:rPr>
        <w:t>450016</w:t>
      </w:r>
    </w:p>
    <w:p w14:paraId="47A5D0CE" w14:textId="77777777" w:rsidR="00454972" w:rsidRDefault="00000000" w:rsidP="00E35D61">
      <w:pPr>
        <w:spacing w:line="480" w:lineRule="exact"/>
        <w:ind w:firstLineChars="200" w:firstLine="480"/>
        <w:rPr>
          <w:rFonts w:ascii="Times New Roman" w:eastAsia="仿宋_GB2312" w:hAnsi="Times New Roman" w:cs="Times New Roman"/>
          <w:sz w:val="30"/>
          <w:szCs w:val="30"/>
        </w:rPr>
      </w:pPr>
      <w:r>
        <w:rPr>
          <w:rFonts w:ascii="Times New Roman" w:eastAsia="仿宋_GB2312" w:hAnsi="Times New Roman" w:cs="Times New Roman" w:hint="eastAsia"/>
          <w:sz w:val="24"/>
          <w:szCs w:val="24"/>
        </w:rPr>
        <w:t>Postcode: 450016</w:t>
      </w:r>
    </w:p>
    <w:p w14:paraId="3F483797" w14:textId="77777777" w:rsidR="00454972" w:rsidRDefault="00000000" w:rsidP="00E35D61">
      <w:pPr>
        <w:spacing w:line="48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招聘邮箱：</w:t>
      </w:r>
      <w:hyperlink r:id="rId7" w:history="1">
        <w:r w:rsidR="00454972">
          <w:rPr>
            <w:rFonts w:ascii="Times New Roman" w:eastAsia="仿宋_GB2312" w:hAnsi="Times New Roman" w:cs="Times New Roman"/>
            <w:sz w:val="30"/>
            <w:szCs w:val="30"/>
          </w:rPr>
          <w:t>zmjrczp@zmj.com</w:t>
        </w:r>
      </w:hyperlink>
    </w:p>
    <w:p w14:paraId="50898401" w14:textId="77777777" w:rsidR="00454972" w:rsidRDefault="00000000" w:rsidP="00E35D61">
      <w:pPr>
        <w:spacing w:line="4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Recruitment Email: zmjrczp@zmj.com</w:t>
      </w:r>
    </w:p>
    <w:p w14:paraId="1DFD60C0" w14:textId="77777777" w:rsidR="00454972" w:rsidRDefault="00000000" w:rsidP="00E35D61">
      <w:pPr>
        <w:spacing w:line="480" w:lineRule="exact"/>
        <w:ind w:firstLineChars="200" w:firstLine="602"/>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投递方式：</w:t>
      </w:r>
    </w:p>
    <w:p w14:paraId="559176FA" w14:textId="77777777" w:rsidR="00E35D61" w:rsidRDefault="00000000" w:rsidP="00E35D61">
      <w:pPr>
        <w:spacing w:line="480" w:lineRule="exact"/>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Submission Methods:</w:t>
      </w:r>
    </w:p>
    <w:p w14:paraId="6028B27F" w14:textId="488E4357" w:rsidR="00454972" w:rsidRPr="00E35D61" w:rsidRDefault="00E35D61" w:rsidP="00E35D61">
      <w:pPr>
        <w:spacing w:line="480" w:lineRule="exact"/>
        <w:ind w:firstLineChars="200" w:firstLine="600"/>
        <w:rPr>
          <w:rFonts w:ascii="Times New Roman" w:eastAsia="仿宋_GB2312" w:hAnsi="Times New Roman" w:cs="Times New Roman"/>
          <w:b/>
          <w:bCs/>
          <w:sz w:val="24"/>
          <w:szCs w:val="24"/>
        </w:rPr>
      </w:pPr>
      <w:r w:rsidRPr="00E35D61">
        <w:rPr>
          <w:rFonts w:ascii="Times New Roman" w:eastAsia="仿宋_GB2312" w:hAnsi="Times New Roman" w:cs="Times New Roman" w:hint="eastAsia"/>
          <w:sz w:val="30"/>
          <w:szCs w:val="30"/>
        </w:rPr>
        <w:t>①</w:t>
      </w:r>
      <w:proofErr w:type="gramStart"/>
      <w:r w:rsidR="00000000" w:rsidRPr="00E35D61">
        <w:rPr>
          <w:rFonts w:ascii="Times New Roman" w:eastAsia="仿宋_GB2312" w:hAnsi="Times New Roman" w:cs="Times New Roman"/>
          <w:sz w:val="30"/>
          <w:szCs w:val="30"/>
        </w:rPr>
        <w:t>微信扫码</w:t>
      </w:r>
      <w:proofErr w:type="gramEnd"/>
      <w:r w:rsidR="00000000" w:rsidRPr="00E35D61">
        <w:rPr>
          <w:rFonts w:ascii="Times New Roman" w:eastAsia="仿宋_GB2312" w:hAnsi="Times New Roman" w:cs="Times New Roman"/>
          <w:sz w:val="30"/>
          <w:szCs w:val="30"/>
        </w:rPr>
        <w:t xml:space="preserve"> </w:t>
      </w:r>
      <w:r w:rsidR="00000000" w:rsidRPr="00E35D61">
        <w:rPr>
          <w:rFonts w:ascii="Times New Roman" w:eastAsia="仿宋_GB2312" w:hAnsi="Times New Roman" w:cs="Times New Roman"/>
          <w:sz w:val="30"/>
          <w:szCs w:val="30"/>
        </w:rPr>
        <w:t>一键网申</w:t>
      </w:r>
    </w:p>
    <w:p w14:paraId="14548DED" w14:textId="77777777" w:rsidR="00454972" w:rsidRPr="00E35D61" w:rsidRDefault="00000000" w:rsidP="00E35D61">
      <w:pPr>
        <w:spacing w:line="480" w:lineRule="exact"/>
        <w:rPr>
          <w:rFonts w:ascii="Times New Roman" w:eastAsia="仿宋_GB2312" w:hAnsi="Times New Roman" w:cs="Times New Roman"/>
          <w:kern w:val="0"/>
          <w:sz w:val="24"/>
          <w:szCs w:val="24"/>
        </w:rPr>
      </w:pPr>
      <w:r w:rsidRPr="00E35D61">
        <w:rPr>
          <w:rFonts w:ascii="Times New Roman" w:eastAsia="仿宋_GB2312" w:hAnsi="Times New Roman" w:cs="Times New Roman" w:hint="eastAsia"/>
          <w:kern w:val="0"/>
          <w:sz w:val="24"/>
          <w:szCs w:val="24"/>
        </w:rPr>
        <w:t>Mobile Alternatives: Scan the QR code with WeChat to apply online.</w:t>
      </w:r>
    </w:p>
    <w:p w14:paraId="0AD58422" w14:textId="4D361943" w:rsidR="00454972" w:rsidRPr="00E35D61" w:rsidRDefault="00E35D61" w:rsidP="00E35D61">
      <w:pPr>
        <w:pStyle w:val="a9"/>
        <w:ind w:firstLineChars="0" w:firstLine="0"/>
        <w:jc w:val="center"/>
        <w:rPr>
          <w:rFonts w:ascii="Times New Roman" w:eastAsia="仿宋_GB2312" w:hAnsi="Times New Roman" w:cs="Times New Roman"/>
          <w:sz w:val="30"/>
          <w:szCs w:val="30"/>
        </w:rPr>
      </w:pPr>
      <w:r w:rsidRPr="00E35D61">
        <w:rPr>
          <w:rFonts w:ascii="Times New Roman" w:eastAsia="仿宋_GB2312" w:hAnsi="Times New Roman" w:cs="Times New Roman"/>
          <w:noProof/>
          <w:sz w:val="30"/>
          <w:szCs w:val="30"/>
        </w:rPr>
        <w:drawing>
          <wp:inline distT="0" distB="0" distL="0" distR="0" wp14:anchorId="46572208" wp14:editId="5E58D0B9">
            <wp:extent cx="1901228" cy="1901228"/>
            <wp:effectExtent l="0" t="0" r="3810" b="3810"/>
            <wp:docPr id="2385565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228" cy="1901228"/>
                    </a:xfrm>
                    <a:prstGeom prst="rect">
                      <a:avLst/>
                    </a:prstGeom>
                    <a:noFill/>
                    <a:ln>
                      <a:noFill/>
                    </a:ln>
                  </pic:spPr>
                </pic:pic>
              </a:graphicData>
            </a:graphic>
          </wp:inline>
        </w:drawing>
      </w:r>
    </w:p>
    <w:p w14:paraId="4ACD57AD" w14:textId="5BF2DD3C" w:rsidR="00454972" w:rsidRPr="00E35D61" w:rsidRDefault="00E35D61" w:rsidP="00E35D61">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②</w:t>
      </w:r>
      <w:r w:rsidR="00000000" w:rsidRPr="00E35D61">
        <w:rPr>
          <w:rFonts w:ascii="Times New Roman" w:eastAsia="仿宋_GB2312" w:hAnsi="Times New Roman" w:cs="Times New Roman"/>
          <w:sz w:val="30"/>
          <w:szCs w:val="30"/>
        </w:rPr>
        <w:t>PC</w:t>
      </w:r>
      <w:r w:rsidR="00000000" w:rsidRPr="00E35D61">
        <w:rPr>
          <w:rFonts w:ascii="Times New Roman" w:eastAsia="仿宋_GB2312" w:hAnsi="Times New Roman" w:cs="Times New Roman"/>
          <w:sz w:val="30"/>
          <w:szCs w:val="30"/>
        </w:rPr>
        <w:t>端投递链接：</w:t>
      </w:r>
      <w:r w:rsidR="00000000" w:rsidRPr="00E35D61">
        <w:rPr>
          <w:rFonts w:ascii="Times New Roman" w:eastAsia="仿宋_GB2312" w:hAnsi="Times New Roman" w:cs="Times New Roman"/>
          <w:sz w:val="30"/>
          <w:szCs w:val="30"/>
        </w:rPr>
        <w:t>https://zmjrczp.zmj.com/</w:t>
      </w:r>
    </w:p>
    <w:p w14:paraId="42A95EEA" w14:textId="77777777" w:rsidR="00454972" w:rsidRPr="00E35D61" w:rsidRDefault="00000000">
      <w:pPr>
        <w:pStyle w:val="a9"/>
        <w:spacing w:line="560" w:lineRule="exact"/>
        <w:ind w:left="600" w:firstLineChars="0" w:firstLine="0"/>
        <w:rPr>
          <w:rFonts w:ascii="Times New Roman" w:eastAsia="仿宋_GB2312" w:hAnsi="Times New Roman" w:cs="Times New Roman"/>
        </w:rPr>
      </w:pPr>
      <w:r w:rsidRPr="00E35D61">
        <w:rPr>
          <w:rFonts w:ascii="Times New Roman" w:eastAsia="仿宋_GB2312" w:hAnsi="Times New Roman" w:cs="Times New Roman"/>
        </w:rPr>
        <w:t>PC Submission Links: https://zmjrczp.zmj.com/</w:t>
      </w:r>
    </w:p>
    <w:p w14:paraId="76AB1364" w14:textId="7ADDAD2B" w:rsidR="00454972" w:rsidRPr="00E35D61" w:rsidRDefault="00E35D61" w:rsidP="00E35D61">
      <w:pPr>
        <w:spacing w:line="560" w:lineRule="exact"/>
        <w:ind w:firstLineChars="200" w:firstLine="600"/>
        <w:rPr>
          <w:rStyle w:val="a8"/>
          <w:rFonts w:ascii="Times New Roman" w:eastAsia="仿宋_GB2312" w:hAnsi="Times New Roman" w:cs="Times New Roman"/>
          <w:color w:val="auto"/>
          <w:sz w:val="30"/>
          <w:szCs w:val="30"/>
        </w:rPr>
      </w:pPr>
      <w:r>
        <w:rPr>
          <w:rFonts w:ascii="Times New Roman" w:eastAsia="仿宋_GB2312" w:hAnsi="Times New Roman" w:cs="Times New Roman" w:hint="eastAsia"/>
          <w:sz w:val="30"/>
          <w:szCs w:val="30"/>
        </w:rPr>
        <w:t>③</w:t>
      </w:r>
      <w:proofErr w:type="gramStart"/>
      <w:r w:rsidR="00000000" w:rsidRPr="00E35D61">
        <w:rPr>
          <w:rFonts w:ascii="Times New Roman" w:eastAsia="仿宋_GB2312" w:hAnsi="Times New Roman" w:cs="Times New Roman"/>
          <w:sz w:val="30"/>
          <w:szCs w:val="30"/>
        </w:rPr>
        <w:t>扫码关注</w:t>
      </w:r>
      <w:proofErr w:type="gramEnd"/>
      <w:r w:rsidR="00000000" w:rsidRPr="00E35D61">
        <w:rPr>
          <w:rFonts w:ascii="Times New Roman" w:eastAsia="仿宋_GB2312" w:hAnsi="Times New Roman" w:cs="Times New Roman"/>
          <w:sz w:val="30"/>
          <w:szCs w:val="30"/>
        </w:rPr>
        <w:t>“</w:t>
      </w:r>
      <w:r w:rsidR="00000000" w:rsidRPr="00E35D61">
        <w:rPr>
          <w:rFonts w:ascii="Times New Roman" w:eastAsia="仿宋_GB2312" w:hAnsi="Times New Roman" w:cs="Times New Roman"/>
          <w:sz w:val="30"/>
          <w:szCs w:val="30"/>
        </w:rPr>
        <w:t>郑煤机招聘</w:t>
      </w:r>
      <w:r w:rsidR="00000000" w:rsidRPr="00E35D61">
        <w:rPr>
          <w:rFonts w:ascii="Times New Roman" w:eastAsia="仿宋_GB2312" w:hAnsi="Times New Roman" w:cs="Times New Roman"/>
          <w:sz w:val="30"/>
          <w:szCs w:val="30"/>
        </w:rPr>
        <w:t>”</w:t>
      </w:r>
      <w:r w:rsidR="00000000" w:rsidRPr="00E35D61">
        <w:rPr>
          <w:rFonts w:ascii="Times New Roman" w:eastAsia="仿宋_GB2312" w:hAnsi="Times New Roman" w:cs="Times New Roman"/>
          <w:sz w:val="30"/>
          <w:szCs w:val="30"/>
        </w:rPr>
        <w:t>公众号</w:t>
      </w:r>
    </w:p>
    <w:p w14:paraId="1C13E21C" w14:textId="77777777" w:rsidR="00454972" w:rsidRDefault="00000000">
      <w:pPr>
        <w:pStyle w:val="a9"/>
        <w:spacing w:line="560" w:lineRule="exact"/>
        <w:ind w:left="600" w:firstLineChars="0" w:firstLine="0"/>
        <w:rPr>
          <w:rFonts w:ascii="Times New Roman" w:eastAsia="仿宋_GB2312" w:hAnsi="Times New Roman" w:cs="Times New Roman"/>
        </w:rPr>
      </w:pPr>
      <w:r w:rsidRPr="00E35D61">
        <w:rPr>
          <w:rFonts w:ascii="Times New Roman" w:eastAsia="仿宋_GB2312" w:hAnsi="Times New Roman" w:cs="Times New Roman"/>
        </w:rPr>
        <w:t xml:space="preserve">Scan the </w:t>
      </w:r>
      <w:r w:rsidRPr="00E35D61">
        <w:rPr>
          <w:rFonts w:ascii="Times New Roman" w:eastAsia="仿宋_GB2312" w:hAnsi="Times New Roman" w:cs="Times New Roman" w:hint="eastAsia"/>
        </w:rPr>
        <w:t xml:space="preserve">WeChat </w:t>
      </w:r>
      <w:r w:rsidRPr="00E35D61">
        <w:rPr>
          <w:rFonts w:ascii="Times New Roman" w:eastAsia="仿宋_GB2312" w:hAnsi="Times New Roman" w:cs="Times New Roman"/>
        </w:rPr>
        <w:t>QR code to foll</w:t>
      </w:r>
      <w:r>
        <w:rPr>
          <w:rFonts w:ascii="Times New Roman" w:eastAsia="仿宋_GB2312" w:hAnsi="Times New Roman" w:cs="Times New Roman"/>
        </w:rPr>
        <w:t>ow the "</w:t>
      </w:r>
      <w:r>
        <w:rPr>
          <w:rFonts w:ascii="Times New Roman" w:eastAsia="仿宋_GB2312" w:hAnsi="Times New Roman" w:cs="Times New Roman"/>
        </w:rPr>
        <w:t>郑煤机招聘</w:t>
      </w:r>
      <w:r>
        <w:rPr>
          <w:rFonts w:ascii="Times New Roman" w:eastAsia="仿宋_GB2312" w:hAnsi="Times New Roman" w:cs="Times New Roman"/>
        </w:rPr>
        <w:t>" official account.</w:t>
      </w:r>
    </w:p>
    <w:p w14:paraId="41D60C89" w14:textId="7E74CA85" w:rsidR="00454972" w:rsidRDefault="00E35D61">
      <w:pPr>
        <w:pStyle w:val="a9"/>
        <w:spacing w:line="560" w:lineRule="exact"/>
        <w:ind w:left="600" w:firstLineChars="0" w:firstLine="0"/>
        <w:rPr>
          <w:rFonts w:ascii="Times New Roman" w:eastAsia="微软雅黑" w:hAnsi="Times New Roman" w:cs="Times New Roman"/>
          <w:sz w:val="21"/>
          <w:szCs w:val="21"/>
        </w:rPr>
      </w:pPr>
      <w:r>
        <w:rPr>
          <w:rStyle w:val="a8"/>
          <w:rFonts w:ascii="Times New Roman" w:eastAsia="仿宋_GB2312" w:hAnsi="Times New Roman" w:cs="Times New Roman"/>
          <w:noProof/>
          <w:color w:val="auto"/>
          <w:sz w:val="30"/>
          <w:szCs w:val="30"/>
          <w:u w:val="none"/>
        </w:rPr>
        <w:drawing>
          <wp:anchor distT="0" distB="0" distL="114300" distR="114300" simplePos="0" relativeHeight="251658240" behindDoc="1" locked="0" layoutInCell="1" allowOverlap="1" wp14:anchorId="45B682B0" wp14:editId="2E11DA3F">
            <wp:simplePos x="0" y="0"/>
            <wp:positionH relativeFrom="column">
              <wp:posOffset>1509395</wp:posOffset>
            </wp:positionH>
            <wp:positionV relativeFrom="paragraph">
              <wp:posOffset>87630</wp:posOffset>
            </wp:positionV>
            <wp:extent cx="1927860" cy="2035810"/>
            <wp:effectExtent l="0" t="0" r="0" b="2540"/>
            <wp:wrapTight wrapText="bothSides">
              <wp:wrapPolygon edited="0">
                <wp:start x="0" y="0"/>
                <wp:lineTo x="0" y="21425"/>
                <wp:lineTo x="21344" y="21425"/>
                <wp:lineTo x="21344" y="0"/>
                <wp:lineTo x="0" y="0"/>
              </wp:wrapPolygon>
            </wp:wrapTight>
            <wp:docPr id="1" name="图片 1" descr="9b89974934ffb3cf1a4d188d730a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b89974934ffb3cf1a4d188d730a690"/>
                    <pic:cNvPicPr>
                      <a:picLocks noChangeAspect="1"/>
                    </pic:cNvPicPr>
                  </pic:nvPicPr>
                  <pic:blipFill>
                    <a:blip r:embed="rId9"/>
                    <a:stretch>
                      <a:fillRect/>
                    </a:stretch>
                  </pic:blipFill>
                  <pic:spPr>
                    <a:xfrm>
                      <a:off x="0" y="0"/>
                      <a:ext cx="1927860" cy="2035810"/>
                    </a:xfrm>
                    <a:prstGeom prst="rect">
                      <a:avLst/>
                    </a:prstGeom>
                  </pic:spPr>
                </pic:pic>
              </a:graphicData>
            </a:graphic>
            <wp14:sizeRelH relativeFrom="margin">
              <wp14:pctWidth>0</wp14:pctWidth>
            </wp14:sizeRelH>
            <wp14:sizeRelV relativeFrom="margin">
              <wp14:pctHeight>0</wp14:pctHeight>
            </wp14:sizeRelV>
          </wp:anchor>
        </w:drawing>
      </w:r>
    </w:p>
    <w:p w14:paraId="4BABBEBB" w14:textId="1DF0F9C3" w:rsidR="00454972" w:rsidRDefault="00454972">
      <w:pPr>
        <w:pStyle w:val="a9"/>
        <w:spacing w:line="560" w:lineRule="exact"/>
        <w:ind w:left="600" w:firstLineChars="0" w:firstLine="0"/>
        <w:rPr>
          <w:rFonts w:ascii="Times New Roman" w:eastAsia="微软雅黑" w:hAnsi="Times New Roman" w:cs="Times New Roman"/>
          <w:sz w:val="21"/>
          <w:szCs w:val="21"/>
        </w:rPr>
      </w:pPr>
    </w:p>
    <w:p w14:paraId="16C0F968" w14:textId="29AA1F05" w:rsidR="00454972" w:rsidRDefault="00454972">
      <w:pPr>
        <w:pStyle w:val="a9"/>
        <w:spacing w:line="560" w:lineRule="exact"/>
        <w:ind w:left="600" w:firstLineChars="0" w:firstLine="0"/>
        <w:rPr>
          <w:rFonts w:ascii="Times New Roman" w:eastAsia="微软雅黑" w:hAnsi="Times New Roman" w:cs="Times New Roman"/>
          <w:sz w:val="21"/>
          <w:szCs w:val="21"/>
        </w:rPr>
      </w:pPr>
    </w:p>
    <w:p w14:paraId="042CCCB9" w14:textId="77777777" w:rsidR="00454972" w:rsidRDefault="00454972">
      <w:pPr>
        <w:pStyle w:val="a9"/>
        <w:spacing w:line="560" w:lineRule="exact"/>
        <w:ind w:left="600" w:firstLineChars="0" w:firstLine="0"/>
        <w:rPr>
          <w:rFonts w:ascii="Times New Roman" w:eastAsia="微软雅黑" w:hAnsi="Times New Roman" w:cs="Times New Roman"/>
          <w:sz w:val="21"/>
          <w:szCs w:val="21"/>
        </w:rPr>
      </w:pPr>
    </w:p>
    <w:sectPr w:rsidR="004549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16C6" w14:textId="77777777" w:rsidR="0007213A" w:rsidRDefault="0007213A" w:rsidP="00656AD6">
      <w:r>
        <w:separator/>
      </w:r>
    </w:p>
  </w:endnote>
  <w:endnote w:type="continuationSeparator" w:id="0">
    <w:p w14:paraId="7BB5C1B1" w14:textId="77777777" w:rsidR="0007213A" w:rsidRDefault="0007213A" w:rsidP="0065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embedRegular r:id="rId1" w:subsetted="1" w:fontKey="{31ECD1AB-4A9D-40F4-8941-3A46BD27264E}"/>
  </w:font>
  <w:font w:name="黑体">
    <w:altName w:val="SimHei"/>
    <w:panose1 w:val="02010609060101010101"/>
    <w:charset w:val="86"/>
    <w:family w:val="modern"/>
    <w:pitch w:val="fixed"/>
    <w:sig w:usb0="800002BF" w:usb1="38CF7CFA" w:usb2="00000016" w:usb3="00000000" w:csb0="00040001" w:csb1="00000000"/>
    <w:embedRegular r:id="rId2" w:subsetted="1" w:fontKey="{3DFA745F-A330-416B-A24E-17FC51BD9DB9}"/>
    <w:embedBold r:id="rId3" w:subsetted="1" w:fontKey="{9ED2E785-5220-4694-B426-ADF81DF4A69A}"/>
  </w:font>
  <w:font w:name="仿宋_GB2312">
    <w:altName w:val="仿宋"/>
    <w:panose1 w:val="02010609030101010101"/>
    <w:charset w:val="86"/>
    <w:family w:val="modern"/>
    <w:pitch w:val="fixed"/>
    <w:sig w:usb0="00000001" w:usb1="080E0000" w:usb2="00000010" w:usb3="00000000" w:csb0="00040000" w:csb1="00000000"/>
    <w:embedRegular r:id="rId4" w:subsetted="1" w:fontKey="{83FDB6DB-97D0-47F4-9D6D-ABBDBA6B597A}"/>
    <w:embedBold r:id="rId5" w:subsetted="1" w:fontKey="{F7E2EE42-CE4E-4D1D-A36E-5DE232F8F438}"/>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225A" w14:textId="77777777" w:rsidR="0007213A" w:rsidRDefault="0007213A" w:rsidP="00656AD6">
      <w:r>
        <w:separator/>
      </w:r>
    </w:p>
  </w:footnote>
  <w:footnote w:type="continuationSeparator" w:id="0">
    <w:p w14:paraId="68F47619" w14:textId="77777777" w:rsidR="0007213A" w:rsidRDefault="0007213A" w:rsidP="00656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D1D6C4"/>
    <w:multiLevelType w:val="singleLevel"/>
    <w:tmpl w:val="C1D1D6C4"/>
    <w:lvl w:ilvl="0">
      <w:start w:val="1"/>
      <w:numFmt w:val="decimal"/>
      <w:lvlText w:val="%1."/>
      <w:lvlJc w:val="left"/>
      <w:pPr>
        <w:tabs>
          <w:tab w:val="left" w:pos="312"/>
        </w:tabs>
      </w:pPr>
    </w:lvl>
  </w:abstractNum>
  <w:abstractNum w:abstractNumId="1" w15:restartNumberingAfterBreak="0">
    <w:nsid w:val="F6112BF0"/>
    <w:multiLevelType w:val="multilevel"/>
    <w:tmpl w:val="F6112BF0"/>
    <w:lvl w:ilvl="0">
      <w:start w:val="1"/>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2" w15:restartNumberingAfterBreak="0">
    <w:nsid w:val="030B5F71"/>
    <w:multiLevelType w:val="multilevel"/>
    <w:tmpl w:val="030B5F71"/>
    <w:lvl w:ilvl="0">
      <w:start w:val="1"/>
      <w:numFmt w:val="decimalEnclosedCircle"/>
      <w:lvlText w:val="%1"/>
      <w:lvlJc w:val="left"/>
      <w:pPr>
        <w:ind w:left="960" w:hanging="360"/>
      </w:pPr>
      <w:rPr>
        <w:rFonts w:hint="eastAsia"/>
        <w:color w:val="auto"/>
      </w:rPr>
    </w:lvl>
    <w:lvl w:ilvl="1">
      <w:start w:val="1"/>
      <w:numFmt w:val="lowerLetter"/>
      <w:lvlText w:val="%2)"/>
      <w:lvlJc w:val="left"/>
      <w:pPr>
        <w:ind w:left="1480" w:hanging="440"/>
      </w:pPr>
    </w:lvl>
    <w:lvl w:ilvl="2">
      <w:start w:val="1"/>
      <w:numFmt w:val="lowerRoman"/>
      <w:lvlText w:val="%3."/>
      <w:lvlJc w:val="right"/>
      <w:pPr>
        <w:ind w:left="1920" w:hanging="440"/>
      </w:pPr>
    </w:lvl>
    <w:lvl w:ilvl="3">
      <w:start w:val="1"/>
      <w:numFmt w:val="decimal"/>
      <w:lvlText w:val="%4."/>
      <w:lvlJc w:val="left"/>
      <w:pPr>
        <w:ind w:left="2360" w:hanging="440"/>
      </w:pPr>
    </w:lvl>
    <w:lvl w:ilvl="4">
      <w:start w:val="1"/>
      <w:numFmt w:val="lowerLetter"/>
      <w:lvlText w:val="%5)"/>
      <w:lvlJc w:val="left"/>
      <w:pPr>
        <w:ind w:left="2800" w:hanging="440"/>
      </w:pPr>
    </w:lvl>
    <w:lvl w:ilvl="5">
      <w:start w:val="1"/>
      <w:numFmt w:val="lowerRoman"/>
      <w:lvlText w:val="%6."/>
      <w:lvlJc w:val="right"/>
      <w:pPr>
        <w:ind w:left="3240" w:hanging="440"/>
      </w:pPr>
    </w:lvl>
    <w:lvl w:ilvl="6">
      <w:start w:val="1"/>
      <w:numFmt w:val="decimal"/>
      <w:lvlText w:val="%7."/>
      <w:lvlJc w:val="left"/>
      <w:pPr>
        <w:ind w:left="3680" w:hanging="440"/>
      </w:pPr>
    </w:lvl>
    <w:lvl w:ilvl="7">
      <w:start w:val="1"/>
      <w:numFmt w:val="lowerLetter"/>
      <w:lvlText w:val="%8)"/>
      <w:lvlJc w:val="left"/>
      <w:pPr>
        <w:ind w:left="4120" w:hanging="440"/>
      </w:pPr>
    </w:lvl>
    <w:lvl w:ilvl="8">
      <w:start w:val="1"/>
      <w:numFmt w:val="lowerRoman"/>
      <w:lvlText w:val="%9."/>
      <w:lvlJc w:val="right"/>
      <w:pPr>
        <w:ind w:left="4560" w:hanging="440"/>
      </w:pPr>
    </w:lvl>
  </w:abstractNum>
  <w:num w:numId="1" w16cid:durableId="457841380">
    <w:abstractNumId w:val="1"/>
  </w:num>
  <w:num w:numId="2" w16cid:durableId="1831751518">
    <w:abstractNumId w:val="0"/>
  </w:num>
  <w:num w:numId="3" w16cid:durableId="61664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BhNmFmZTc5MjA0ZTI4MmUxMGQ1OTEzZTQ4MzZhMTUifQ=="/>
  </w:docVars>
  <w:rsids>
    <w:rsidRoot w:val="00F92B53"/>
    <w:rsid w:val="000253BB"/>
    <w:rsid w:val="000347B1"/>
    <w:rsid w:val="00062712"/>
    <w:rsid w:val="0007213A"/>
    <w:rsid w:val="000C15A8"/>
    <w:rsid w:val="000E353C"/>
    <w:rsid w:val="000E3BF9"/>
    <w:rsid w:val="001250A4"/>
    <w:rsid w:val="001254F6"/>
    <w:rsid w:val="001433C5"/>
    <w:rsid w:val="001456FD"/>
    <w:rsid w:val="001A208F"/>
    <w:rsid w:val="001E3A58"/>
    <w:rsid w:val="00212EE2"/>
    <w:rsid w:val="00217FF9"/>
    <w:rsid w:val="00246997"/>
    <w:rsid w:val="00254E4F"/>
    <w:rsid w:val="00284687"/>
    <w:rsid w:val="00290C43"/>
    <w:rsid w:val="002929A6"/>
    <w:rsid w:val="002B0857"/>
    <w:rsid w:val="002D34DE"/>
    <w:rsid w:val="002E1401"/>
    <w:rsid w:val="003009D6"/>
    <w:rsid w:val="00304C6E"/>
    <w:rsid w:val="0031637B"/>
    <w:rsid w:val="00316BA5"/>
    <w:rsid w:val="0032420C"/>
    <w:rsid w:val="00333E89"/>
    <w:rsid w:val="0036707E"/>
    <w:rsid w:val="00370B10"/>
    <w:rsid w:val="003A09DC"/>
    <w:rsid w:val="00402B15"/>
    <w:rsid w:val="0041221B"/>
    <w:rsid w:val="004333B6"/>
    <w:rsid w:val="00454972"/>
    <w:rsid w:val="00472C8A"/>
    <w:rsid w:val="00482BD1"/>
    <w:rsid w:val="0048633E"/>
    <w:rsid w:val="00491B27"/>
    <w:rsid w:val="0049373C"/>
    <w:rsid w:val="004B05E6"/>
    <w:rsid w:val="004C279D"/>
    <w:rsid w:val="004C2B5C"/>
    <w:rsid w:val="004F670C"/>
    <w:rsid w:val="004F7CF9"/>
    <w:rsid w:val="0051665C"/>
    <w:rsid w:val="00516BC8"/>
    <w:rsid w:val="0052529C"/>
    <w:rsid w:val="00587C65"/>
    <w:rsid w:val="005B298F"/>
    <w:rsid w:val="005E29F3"/>
    <w:rsid w:val="00601F6B"/>
    <w:rsid w:val="0060367D"/>
    <w:rsid w:val="006514D3"/>
    <w:rsid w:val="00656AD6"/>
    <w:rsid w:val="00675040"/>
    <w:rsid w:val="0068091A"/>
    <w:rsid w:val="006873D7"/>
    <w:rsid w:val="00692491"/>
    <w:rsid w:val="006F74C6"/>
    <w:rsid w:val="007348EE"/>
    <w:rsid w:val="007B3755"/>
    <w:rsid w:val="007C606E"/>
    <w:rsid w:val="007C683A"/>
    <w:rsid w:val="007F700F"/>
    <w:rsid w:val="00821B40"/>
    <w:rsid w:val="008630DA"/>
    <w:rsid w:val="0086537A"/>
    <w:rsid w:val="008B0A45"/>
    <w:rsid w:val="008F175E"/>
    <w:rsid w:val="0092341D"/>
    <w:rsid w:val="00930CC4"/>
    <w:rsid w:val="009420C9"/>
    <w:rsid w:val="00974D3D"/>
    <w:rsid w:val="009A131C"/>
    <w:rsid w:val="009A7E63"/>
    <w:rsid w:val="009D236A"/>
    <w:rsid w:val="00A063FC"/>
    <w:rsid w:val="00A346F1"/>
    <w:rsid w:val="00A42450"/>
    <w:rsid w:val="00A82201"/>
    <w:rsid w:val="00A947C6"/>
    <w:rsid w:val="00AA2490"/>
    <w:rsid w:val="00AC4E8F"/>
    <w:rsid w:val="00AD2A6A"/>
    <w:rsid w:val="00AE6948"/>
    <w:rsid w:val="00AF3405"/>
    <w:rsid w:val="00B031FD"/>
    <w:rsid w:val="00B07F6E"/>
    <w:rsid w:val="00B84FF7"/>
    <w:rsid w:val="00B87378"/>
    <w:rsid w:val="00C07A36"/>
    <w:rsid w:val="00C23AF4"/>
    <w:rsid w:val="00C7743C"/>
    <w:rsid w:val="00C8684D"/>
    <w:rsid w:val="00C87CFA"/>
    <w:rsid w:val="00C9583F"/>
    <w:rsid w:val="00CA2B7D"/>
    <w:rsid w:val="00CB7E69"/>
    <w:rsid w:val="00D118F1"/>
    <w:rsid w:val="00D2689E"/>
    <w:rsid w:val="00D30CC0"/>
    <w:rsid w:val="00DB0820"/>
    <w:rsid w:val="00DB1506"/>
    <w:rsid w:val="00DE7231"/>
    <w:rsid w:val="00E051A1"/>
    <w:rsid w:val="00E35D61"/>
    <w:rsid w:val="00E52AC8"/>
    <w:rsid w:val="00E67117"/>
    <w:rsid w:val="00E6774D"/>
    <w:rsid w:val="00EA786C"/>
    <w:rsid w:val="00ED7D0C"/>
    <w:rsid w:val="00EE3AB8"/>
    <w:rsid w:val="00EF306D"/>
    <w:rsid w:val="00F204E3"/>
    <w:rsid w:val="00F322B3"/>
    <w:rsid w:val="00F92B53"/>
    <w:rsid w:val="00FB3508"/>
    <w:rsid w:val="01C23DDC"/>
    <w:rsid w:val="04294587"/>
    <w:rsid w:val="05BF5739"/>
    <w:rsid w:val="063F4770"/>
    <w:rsid w:val="07385B66"/>
    <w:rsid w:val="09B81054"/>
    <w:rsid w:val="0B7546A2"/>
    <w:rsid w:val="0C126687"/>
    <w:rsid w:val="0D98044C"/>
    <w:rsid w:val="0DF225BC"/>
    <w:rsid w:val="0E381480"/>
    <w:rsid w:val="10D04D3A"/>
    <w:rsid w:val="10D509EF"/>
    <w:rsid w:val="11283E74"/>
    <w:rsid w:val="117F3904"/>
    <w:rsid w:val="152D2063"/>
    <w:rsid w:val="15AE62FA"/>
    <w:rsid w:val="1880212E"/>
    <w:rsid w:val="1A2D7584"/>
    <w:rsid w:val="1BB87431"/>
    <w:rsid w:val="1C0D69B4"/>
    <w:rsid w:val="1CFF7FBB"/>
    <w:rsid w:val="1D570900"/>
    <w:rsid w:val="24866DB7"/>
    <w:rsid w:val="26E11CA9"/>
    <w:rsid w:val="2A135C1B"/>
    <w:rsid w:val="2AA44A58"/>
    <w:rsid w:val="2B235AE5"/>
    <w:rsid w:val="30243BDC"/>
    <w:rsid w:val="30E12208"/>
    <w:rsid w:val="33185FE3"/>
    <w:rsid w:val="3AA2449C"/>
    <w:rsid w:val="3C065573"/>
    <w:rsid w:val="3DFB3575"/>
    <w:rsid w:val="3ED41958"/>
    <w:rsid w:val="41650F8E"/>
    <w:rsid w:val="42791818"/>
    <w:rsid w:val="42B44C6B"/>
    <w:rsid w:val="42FF12F7"/>
    <w:rsid w:val="471825FE"/>
    <w:rsid w:val="48685837"/>
    <w:rsid w:val="4D844AF4"/>
    <w:rsid w:val="4ECC0206"/>
    <w:rsid w:val="50692184"/>
    <w:rsid w:val="52192B94"/>
    <w:rsid w:val="52852251"/>
    <w:rsid w:val="52852C86"/>
    <w:rsid w:val="54971006"/>
    <w:rsid w:val="557434C0"/>
    <w:rsid w:val="56BE479B"/>
    <w:rsid w:val="58BC3F56"/>
    <w:rsid w:val="5B60703B"/>
    <w:rsid w:val="5C783000"/>
    <w:rsid w:val="61BD484D"/>
    <w:rsid w:val="62482AA5"/>
    <w:rsid w:val="62F74C56"/>
    <w:rsid w:val="63646603"/>
    <w:rsid w:val="63D80A59"/>
    <w:rsid w:val="65447B57"/>
    <w:rsid w:val="676C1E7F"/>
    <w:rsid w:val="699C2940"/>
    <w:rsid w:val="709E6598"/>
    <w:rsid w:val="72E600AA"/>
    <w:rsid w:val="73E90DF8"/>
    <w:rsid w:val="774F79E4"/>
    <w:rsid w:val="786F4317"/>
    <w:rsid w:val="79D569AD"/>
    <w:rsid w:val="7A153DB1"/>
    <w:rsid w:val="7D144293"/>
    <w:rsid w:val="7DAE7425"/>
    <w:rsid w:val="7DDB16B4"/>
    <w:rsid w:val="7E43320D"/>
    <w:rsid w:val="7E6E2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D109CE"/>
  <w15:docId w15:val="{9C618C2F-EB55-4A6E-85B7-457FC3AA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480" w:lineRule="auto"/>
      <w:jc w:val="center"/>
      <w:outlineLvl w:val="0"/>
    </w:pPr>
    <w:rPr>
      <w:rFonts w:eastAsia="仿宋"/>
      <w:b/>
      <w:kern w:val="44"/>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0">
    <w:name w:val="标题 1 字符"/>
    <w:basedOn w:val="a0"/>
    <w:link w:val="1"/>
    <w:qFormat/>
    <w:rPr>
      <w:rFonts w:asciiTheme="minorHAnsi" w:eastAsia="仿宋" w:hAnsiTheme="minorHAnsi" w:cstheme="minorBidi"/>
      <w:b/>
      <w:kern w:val="44"/>
      <w:sz w:val="32"/>
      <w:szCs w:val="24"/>
    </w:rPr>
  </w:style>
  <w:style w:type="paragraph" w:styleId="aa">
    <w:name w:val="Revision"/>
    <w:hidden/>
    <w:uiPriority w:val="99"/>
    <w:unhideWhenUsed/>
    <w:rsid w:val="00656AD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zmjrczp@zm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1816</Words>
  <Characters>5615</Characters>
  <Application>Microsoft Office Word</Application>
  <DocSecurity>0</DocSecurity>
  <Lines>165</Lines>
  <Paragraphs>91</Paragraphs>
  <ScaleCrop>false</ScaleCrop>
  <Company>Www.SangSan.Cn</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GXB</cp:lastModifiedBy>
  <cp:revision>78</cp:revision>
  <cp:lastPrinted>2021-08-10T06:53:00Z</cp:lastPrinted>
  <dcterms:created xsi:type="dcterms:W3CDTF">2019-09-16T04:15:00Z</dcterms:created>
  <dcterms:modified xsi:type="dcterms:W3CDTF">2025-09-05T10:25:00Z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D602C738A82F4CBDB8D377392B2A2643_13</vt:lpwstr>
  </property>
  <property fmtid="{D5CDD505-2E9C-101B-9397-08002B2CF9AE}" pid="4" name="KSOTemplateDocerSaveRecord">
    <vt:lpwstr>eyJoZGlkIjoiNzRjODI4ZTc5YWM0ZjYyMjQwODhmM2VmMDVkMWI3ZTgiLCJ1c2VySWQiOiIxMTIxNTM3MjM2In0=</vt:lpwstr>
  </property>
</Properties>
</file>